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A8007" w14:textId="77777777" w:rsidR="006F6F5B" w:rsidRPr="00F3068C" w:rsidRDefault="006F6F5B" w:rsidP="007408F5">
      <w:pPr>
        <w:rPr>
          <w:rFonts w:ascii="Trebuchet MS" w:hAnsi="Trebuchet MS"/>
          <w:lang w:val="fr-FR"/>
        </w:rPr>
      </w:pPr>
      <w:bookmarkStart w:id="0" w:name="_Hlk134542990"/>
    </w:p>
    <w:p w14:paraId="79D64B3E" w14:textId="4977E1F0" w:rsidR="00DE140F" w:rsidRPr="00F3068C" w:rsidRDefault="006F6F5B" w:rsidP="009E5C0F">
      <w:pPr>
        <w:spacing w:after="0" w:line="240" w:lineRule="auto"/>
        <w:jc w:val="both"/>
        <w:rPr>
          <w:rFonts w:ascii="Trebuchet MS" w:hAnsi="Trebuchet MS" w:cstheme="minorHAnsi"/>
          <w:b/>
          <w:bCs/>
          <w:color w:val="0070C0"/>
          <w:lang w:val="ro-RO"/>
        </w:rPr>
      </w:pPr>
      <w:r w:rsidRPr="00F3068C">
        <w:rPr>
          <w:rFonts w:ascii="Trebuchet MS" w:hAnsi="Trebuchet MS" w:cstheme="minorHAnsi"/>
          <w:b/>
          <w:bCs/>
          <w:color w:val="0070C0"/>
          <w:lang w:val="ro-RO"/>
        </w:rPr>
        <w:t xml:space="preserve">Anexa nr. </w:t>
      </w:r>
      <w:r w:rsidR="0017343A" w:rsidRPr="00F3068C">
        <w:rPr>
          <w:rFonts w:ascii="Trebuchet MS" w:hAnsi="Trebuchet MS" w:cstheme="minorHAnsi"/>
          <w:b/>
          <w:bCs/>
          <w:color w:val="0070C0"/>
          <w:lang w:val="ro-RO"/>
        </w:rPr>
        <w:t xml:space="preserve">7 </w:t>
      </w:r>
      <w:r w:rsidRPr="00F3068C">
        <w:rPr>
          <w:rFonts w:ascii="Trebuchet MS" w:hAnsi="Trebuchet MS" w:cstheme="minorHAnsi"/>
          <w:b/>
          <w:bCs/>
          <w:color w:val="0070C0"/>
          <w:lang w:val="ro-RO"/>
        </w:rPr>
        <w:t xml:space="preserve">la Ghidul Solicitantului </w:t>
      </w:r>
      <w:r w:rsidR="0099397A" w:rsidRPr="00F3068C">
        <w:rPr>
          <w:rFonts w:ascii="Trebuchet MS" w:hAnsi="Trebuchet MS" w:cstheme="minorHAnsi"/>
          <w:b/>
          <w:bCs/>
          <w:color w:val="0070C0"/>
          <w:lang w:val="ro-RO"/>
        </w:rPr>
        <w:t xml:space="preserve">aferent Programului </w:t>
      </w:r>
      <w:r w:rsidR="00D30A0C" w:rsidRPr="00F3068C">
        <w:rPr>
          <w:rFonts w:ascii="Trebuchet MS" w:hAnsi="Trebuchet MS" w:cstheme="minorHAnsi"/>
          <w:b/>
          <w:bCs/>
          <w:color w:val="0070C0"/>
          <w:lang w:val="ro-RO"/>
        </w:rPr>
        <w:t xml:space="preserve">Dezvoltare Durabilă și </w:t>
      </w:r>
      <w:r w:rsidR="0099397A" w:rsidRPr="00F3068C">
        <w:rPr>
          <w:rFonts w:ascii="Trebuchet MS" w:hAnsi="Trebuchet MS" w:cstheme="minorHAnsi"/>
          <w:b/>
          <w:bCs/>
          <w:color w:val="0070C0"/>
          <w:lang w:val="ro-RO"/>
        </w:rPr>
        <w:t xml:space="preserve">Tranziție Justă 2021-2027, pentru </w:t>
      </w:r>
      <w:r w:rsidR="00B627E7" w:rsidRPr="00F3068C">
        <w:rPr>
          <w:rFonts w:ascii="Trebuchet MS" w:hAnsi="Trebuchet MS" w:cstheme="minorHAnsi"/>
          <w:b/>
          <w:bCs/>
          <w:color w:val="0070C0"/>
          <w:lang w:val="ro-RO"/>
        </w:rPr>
        <w:t>Prioritatea 9</w:t>
      </w:r>
      <w:r w:rsidR="0099397A" w:rsidRPr="00F3068C">
        <w:rPr>
          <w:rFonts w:ascii="Trebuchet MS" w:hAnsi="Trebuchet MS" w:cstheme="minorHAnsi"/>
          <w:b/>
          <w:bCs/>
          <w:color w:val="0070C0"/>
          <w:lang w:val="ro-RO"/>
        </w:rPr>
        <w:t xml:space="preserve"> </w:t>
      </w:r>
      <w:r w:rsidR="00FB01E2" w:rsidRPr="00F3068C">
        <w:rPr>
          <w:rFonts w:ascii="Trebuchet MS" w:hAnsi="Trebuchet MS" w:cstheme="minorHAnsi"/>
          <w:b/>
          <w:bCs/>
          <w:color w:val="0070C0"/>
          <w:lang w:val="ro-RO"/>
        </w:rPr>
        <w:t xml:space="preserve">„Locuințe la prețuri accesibile și durabile”, </w:t>
      </w:r>
      <w:r w:rsidR="00563033" w:rsidRPr="00F3068C">
        <w:rPr>
          <w:rFonts w:ascii="Trebuchet MS" w:hAnsi="Trebuchet MS" w:cstheme="minorHAnsi"/>
          <w:b/>
          <w:bCs/>
          <w:color w:val="0070C0"/>
          <w:lang w:val="ro-RO"/>
        </w:rPr>
        <w:t>acțiunea</w:t>
      </w:r>
      <w:r w:rsidR="00FB01E2" w:rsidRPr="00F3068C">
        <w:rPr>
          <w:rFonts w:ascii="Trebuchet MS" w:hAnsi="Trebuchet MS" w:cstheme="minorHAnsi"/>
          <w:b/>
          <w:bCs/>
          <w:color w:val="0070C0"/>
          <w:lang w:val="ro-RO"/>
        </w:rPr>
        <w:t xml:space="preserve">„Renovarea energetică </w:t>
      </w:r>
      <w:r w:rsidR="00563033" w:rsidRPr="00F3068C">
        <w:rPr>
          <w:rFonts w:ascii="Trebuchet MS" w:hAnsi="Trebuchet MS" w:cstheme="minorHAnsi"/>
          <w:b/>
          <w:bCs/>
          <w:color w:val="0070C0"/>
          <w:lang w:val="ro-RO"/>
        </w:rPr>
        <w:t>minoră</w:t>
      </w:r>
      <w:r w:rsidR="00B627E7" w:rsidRPr="00F3068C">
        <w:rPr>
          <w:rFonts w:ascii="Trebuchet MS" w:hAnsi="Trebuchet MS" w:cstheme="minorHAnsi"/>
          <w:b/>
          <w:bCs/>
          <w:color w:val="0070C0"/>
          <w:lang w:val="ro-RO"/>
        </w:rPr>
        <w:t xml:space="preserve">, </w:t>
      </w:r>
      <w:r w:rsidR="00FB01E2" w:rsidRPr="00F3068C">
        <w:rPr>
          <w:rFonts w:ascii="Trebuchet MS" w:hAnsi="Trebuchet MS" w:cstheme="minorHAnsi"/>
          <w:b/>
          <w:bCs/>
          <w:color w:val="0070C0"/>
          <w:lang w:val="ro-RO"/>
        </w:rPr>
        <w:t>moderată sau aprofundată a clădirilor rezidențiale multifamiliale pentru comunități”</w:t>
      </w:r>
    </w:p>
    <w:p w14:paraId="3B590B71" w14:textId="77777777" w:rsidR="00FB01E2" w:rsidRPr="00F3068C" w:rsidRDefault="00FB01E2" w:rsidP="009E5C0F">
      <w:pPr>
        <w:spacing w:after="0" w:line="240" w:lineRule="auto"/>
        <w:jc w:val="both"/>
        <w:rPr>
          <w:rFonts w:ascii="Trebuchet MS" w:hAnsi="Trebuchet MS" w:cstheme="minorHAnsi"/>
          <w:b/>
          <w:bCs/>
          <w:lang w:val="ro-RO"/>
        </w:rPr>
      </w:pPr>
    </w:p>
    <w:p w14:paraId="7E678730" w14:textId="3037455B" w:rsidR="006F6F5B" w:rsidRPr="00F3068C" w:rsidRDefault="00BF42B5" w:rsidP="002A40B5">
      <w:pPr>
        <w:spacing w:after="0" w:line="240" w:lineRule="auto"/>
        <w:jc w:val="center"/>
        <w:rPr>
          <w:rFonts w:ascii="Trebuchet MS" w:hAnsi="Trebuchet MS" w:cstheme="minorHAnsi"/>
          <w:b/>
          <w:bCs/>
          <w:lang w:val="ro-RO"/>
        </w:rPr>
      </w:pPr>
      <w:r w:rsidRPr="00F3068C">
        <w:rPr>
          <w:rFonts w:ascii="Trebuchet MS" w:hAnsi="Trebuchet MS" w:cstheme="minorHAnsi"/>
          <w:b/>
          <w:bCs/>
          <w:lang w:val="ro-RO"/>
        </w:rPr>
        <w:t>Grila de evaluare tehnico-financiară</w:t>
      </w:r>
      <w:r w:rsidR="00C55DC5">
        <w:rPr>
          <w:rFonts w:ascii="Trebuchet MS" w:hAnsi="Trebuchet MS" w:cstheme="minorHAnsi"/>
          <w:b/>
          <w:bCs/>
          <w:lang w:val="ro-RO"/>
        </w:rPr>
        <w:t xml:space="preserve"> </w:t>
      </w:r>
      <w:r w:rsidR="006C1DCA">
        <w:rPr>
          <w:rFonts w:ascii="Trebuchet MS" w:hAnsi="Trebuchet MS" w:cstheme="minorHAnsi"/>
          <w:b/>
          <w:bCs/>
          <w:lang w:val="ro-RO"/>
        </w:rPr>
        <w:t>(ETF)</w:t>
      </w:r>
    </w:p>
    <w:p w14:paraId="4DD1ED39" w14:textId="77777777" w:rsidR="006F6F5B" w:rsidRPr="00F3068C" w:rsidRDefault="006F6F5B" w:rsidP="009E5C0F">
      <w:pPr>
        <w:spacing w:after="0" w:line="240" w:lineRule="auto"/>
        <w:jc w:val="both"/>
        <w:rPr>
          <w:rFonts w:ascii="Trebuchet MS" w:hAnsi="Trebuchet MS" w:cstheme="minorHAnsi"/>
          <w:lang w:val="ro-RO"/>
        </w:rPr>
      </w:pPr>
    </w:p>
    <w:p w14:paraId="28B95AFC" w14:textId="4BC7F9F3" w:rsidR="006F6F5B" w:rsidRPr="00F3068C" w:rsidRDefault="00D42DC9" w:rsidP="009E5C0F">
      <w:pPr>
        <w:spacing w:after="0" w:line="240" w:lineRule="auto"/>
        <w:jc w:val="both"/>
        <w:rPr>
          <w:rFonts w:ascii="Trebuchet MS" w:hAnsi="Trebuchet MS" w:cstheme="minorHAnsi"/>
          <w:lang w:val="ro-RO"/>
        </w:rPr>
      </w:pPr>
      <w:r w:rsidRPr="00F3068C">
        <w:rPr>
          <w:rFonts w:ascii="Trebuchet MS" w:hAnsi="Trebuchet MS" w:cstheme="minorHAnsi"/>
          <w:lang w:val="ro-RO"/>
        </w:rPr>
        <w:t>Mențiuni</w:t>
      </w:r>
    </w:p>
    <w:p w14:paraId="7DDADCF3" w14:textId="77777777" w:rsidR="00D42DC9" w:rsidRPr="00F3068C" w:rsidRDefault="00D42DC9" w:rsidP="009E5C0F">
      <w:pPr>
        <w:spacing w:after="0" w:line="240" w:lineRule="auto"/>
        <w:jc w:val="both"/>
        <w:rPr>
          <w:rFonts w:ascii="Trebuchet MS" w:hAnsi="Trebuchet MS" w:cstheme="minorHAnsi"/>
          <w:lang w:val="ro-RO"/>
        </w:rPr>
      </w:pPr>
    </w:p>
    <w:p w14:paraId="5D0BA3FE" w14:textId="229F2503" w:rsidR="00D42DC9" w:rsidRPr="00F3068C" w:rsidRDefault="00D42DC9" w:rsidP="0090133C">
      <w:pPr>
        <w:pStyle w:val="ListParagraph"/>
        <w:numPr>
          <w:ilvl w:val="0"/>
          <w:numId w:val="22"/>
        </w:numPr>
        <w:spacing w:after="0" w:line="240" w:lineRule="auto"/>
        <w:jc w:val="both"/>
        <w:rPr>
          <w:rFonts w:ascii="Trebuchet MS" w:hAnsi="Trebuchet MS" w:cstheme="minorHAnsi"/>
          <w:lang w:val="ro-RO"/>
        </w:rPr>
      </w:pPr>
      <w:r w:rsidRPr="00F3068C">
        <w:rPr>
          <w:rFonts w:ascii="Trebuchet MS" w:hAnsi="Trebuchet MS" w:cstheme="minorHAnsi"/>
          <w:lang w:val="ro-RO"/>
        </w:rPr>
        <w:t>punctajul maxim total – 100 puncte (A 20 + B 40 + C 40);</w:t>
      </w:r>
    </w:p>
    <w:p w14:paraId="7AEB7458" w14:textId="28DC6500" w:rsidR="00D42DC9" w:rsidRPr="00F3068C" w:rsidRDefault="00D42DC9" w:rsidP="00D42DC9">
      <w:pPr>
        <w:pStyle w:val="ListParagraph"/>
        <w:numPr>
          <w:ilvl w:val="0"/>
          <w:numId w:val="22"/>
        </w:numPr>
        <w:spacing w:after="0" w:line="240" w:lineRule="auto"/>
        <w:jc w:val="both"/>
        <w:rPr>
          <w:rFonts w:ascii="Trebuchet MS" w:hAnsi="Trebuchet MS" w:cstheme="minorHAnsi"/>
          <w:lang w:val="ro-RO"/>
        </w:rPr>
      </w:pPr>
      <w:r w:rsidRPr="00F3068C">
        <w:rPr>
          <w:rFonts w:ascii="Trebuchet MS" w:hAnsi="Trebuchet MS" w:cstheme="minorHAnsi"/>
          <w:lang w:val="ro-RO"/>
        </w:rPr>
        <w:t>pragul de calitate – 50 puncte și pragul de excelență – 75 puncte;</w:t>
      </w:r>
    </w:p>
    <w:p w14:paraId="65834B29" w14:textId="77777777" w:rsidR="00D42DC9" w:rsidRPr="00F3068C" w:rsidRDefault="00D42DC9" w:rsidP="00D42DC9">
      <w:pPr>
        <w:pStyle w:val="ListParagraph"/>
        <w:numPr>
          <w:ilvl w:val="0"/>
          <w:numId w:val="22"/>
        </w:numPr>
        <w:spacing w:after="0" w:line="240" w:lineRule="auto"/>
        <w:jc w:val="both"/>
        <w:rPr>
          <w:rFonts w:ascii="Trebuchet MS" w:hAnsi="Trebuchet MS" w:cstheme="minorHAnsi"/>
          <w:lang w:val="ro-RO"/>
        </w:rPr>
      </w:pPr>
      <w:r w:rsidRPr="00F3068C">
        <w:rPr>
          <w:rFonts w:ascii="Trebuchet MS" w:hAnsi="Trebuchet MS" w:cstheme="minorHAnsi"/>
          <w:lang w:val="ro-RO"/>
        </w:rPr>
        <w:t>se utilizează grile pe componentă și o grilă centralizatoare, punctajele centralizate obținându-se prin media aritmetică a punctajelor componentelor;</w:t>
      </w:r>
    </w:p>
    <w:p w14:paraId="2535C0BA" w14:textId="77777777" w:rsidR="00BE39C6" w:rsidRDefault="00D42DC9" w:rsidP="0090133C">
      <w:pPr>
        <w:pStyle w:val="ListParagraph"/>
        <w:numPr>
          <w:ilvl w:val="0"/>
          <w:numId w:val="22"/>
        </w:numPr>
        <w:spacing w:after="0" w:line="240" w:lineRule="auto"/>
        <w:jc w:val="both"/>
        <w:rPr>
          <w:rFonts w:ascii="Trebuchet MS" w:hAnsi="Trebuchet MS" w:cstheme="minorHAnsi"/>
          <w:lang w:val="ro-RO"/>
        </w:rPr>
      </w:pPr>
      <w:r w:rsidRPr="00F3068C">
        <w:rPr>
          <w:rFonts w:ascii="Trebuchet MS" w:hAnsi="Trebuchet MS" w:cstheme="minorHAnsi"/>
          <w:lang w:val="ro-RO"/>
        </w:rPr>
        <w:t>criteriile de departajare la punctaje egale (C1, C2, C3, C4, A, B)</w:t>
      </w:r>
    </w:p>
    <w:p w14:paraId="0582F955" w14:textId="284FFFD6" w:rsidR="00D42DC9" w:rsidRPr="00F3068C" w:rsidRDefault="00BE39C6" w:rsidP="009E5C0F">
      <w:pPr>
        <w:spacing w:after="0" w:line="240" w:lineRule="auto"/>
        <w:jc w:val="both"/>
        <w:rPr>
          <w:rFonts w:ascii="Trebuchet MS" w:hAnsi="Trebuchet MS" w:cstheme="minorHAnsi"/>
          <w:lang w:val="ro-RO"/>
        </w:rPr>
      </w:pPr>
      <w:r w:rsidRPr="00BE39C6">
        <w:rPr>
          <w:rFonts w:ascii="Trebuchet MS" w:hAnsi="Trebuchet MS" w:cstheme="minorHAnsi"/>
          <w:lang w:val="ro-RO"/>
        </w:rPr>
        <w:t>Criteriile de evaluare și selecție se aplică la nivel de proiect sau pe fiecare componentă în parte. În cazul proiectelor cu mai multe componente, punctajul final la nivel de proiect pentru criteriile/subcriteriile aplicabile componentelor se calculează ca medie aritmetică a punctajelor acordate componentelor respective</w:t>
      </w:r>
      <w:r>
        <w:rPr>
          <w:rFonts w:ascii="Trebuchet MS" w:hAnsi="Trebuchet MS" w:cstheme="minorHAnsi"/>
          <w:lang w:val="ro-RO"/>
        </w:rPr>
        <w:t>.</w:t>
      </w:r>
      <w:r w:rsidRPr="00BE39C6">
        <w:rPr>
          <w:rFonts w:ascii="Trebuchet MS" w:hAnsi="Trebuchet MS" w:cstheme="minorHAnsi"/>
          <w:lang w:val="ro-RO"/>
        </w:rPr>
        <w:t xml:space="preserve"> Astfel, pentru fiecare componentă, pentru criteriile/subcriteriile aplicabile componentelor, se va întocmi o grilă separată</w:t>
      </w:r>
      <w:r w:rsidR="006C1DCA">
        <w:rPr>
          <w:rFonts w:ascii="Trebuchet MS" w:hAnsi="Trebuchet MS" w:cstheme="minorHAnsi"/>
          <w:lang w:val="ro-RO"/>
        </w:rPr>
        <w:t xml:space="preserve"> (</w:t>
      </w:r>
      <w:r w:rsidR="006C1DCA">
        <w:rPr>
          <w:rFonts w:ascii="Trebuchet MS" w:eastAsiaTheme="majorEastAsia" w:hAnsi="Trebuchet MS" w:cstheme="minorHAnsi"/>
          <w:i/>
          <w:iCs/>
          <w:color w:val="2E74B5" w:themeColor="accent1" w:themeShade="BF"/>
          <w:lang w:val="ro-RO"/>
        </w:rPr>
        <w:t>Grila ETF calculată la nivel de component</w:t>
      </w:r>
      <w:r w:rsidR="000B1CAF">
        <w:rPr>
          <w:rFonts w:ascii="Trebuchet MS" w:eastAsiaTheme="majorEastAsia" w:hAnsi="Trebuchet MS" w:cstheme="minorHAnsi"/>
          <w:i/>
          <w:iCs/>
          <w:color w:val="2E74B5" w:themeColor="accent1" w:themeShade="BF"/>
          <w:lang w:val="ro-RO"/>
        </w:rPr>
        <w:t>ă</w:t>
      </w:r>
      <w:r w:rsidR="006C1DCA">
        <w:rPr>
          <w:rFonts w:ascii="Trebuchet MS" w:hAnsi="Trebuchet MS" w:cstheme="minorHAnsi"/>
          <w:lang w:val="ro-RO"/>
        </w:rPr>
        <w:t>)</w:t>
      </w:r>
      <w:r w:rsidRPr="00BE39C6">
        <w:rPr>
          <w:rFonts w:ascii="Trebuchet MS" w:hAnsi="Trebuchet MS" w:cstheme="minorHAnsi"/>
          <w:lang w:val="ro-RO"/>
        </w:rPr>
        <w:t>, urmând ca punctajul pentru aceste criterii/subcriterii să fie calculat ca medie aritmetică a punctajelor acordate fiecărei componente pentru acestea</w:t>
      </w:r>
      <w:r>
        <w:rPr>
          <w:rFonts w:ascii="Trebuchet MS" w:hAnsi="Trebuchet MS" w:cstheme="minorHAnsi"/>
          <w:lang w:val="ro-RO"/>
        </w:rPr>
        <w:t xml:space="preserve"> evidențiat în </w:t>
      </w:r>
      <w:r w:rsidRPr="00BE39C6">
        <w:rPr>
          <w:rFonts w:ascii="Trebuchet MS" w:hAnsi="Trebuchet MS" w:cstheme="minorHAnsi"/>
          <w:lang w:val="ro-RO"/>
        </w:rPr>
        <w:t>Gril</w:t>
      </w:r>
      <w:r>
        <w:rPr>
          <w:rFonts w:ascii="Trebuchet MS" w:hAnsi="Trebuchet MS" w:cstheme="minorHAnsi"/>
          <w:lang w:val="ro-RO"/>
        </w:rPr>
        <w:t>ele</w:t>
      </w:r>
      <w:r w:rsidRPr="00BE39C6">
        <w:rPr>
          <w:rFonts w:ascii="Trebuchet MS" w:hAnsi="Trebuchet MS" w:cstheme="minorHAnsi"/>
          <w:lang w:val="ro-RO"/>
        </w:rPr>
        <w:t xml:space="preserve"> ETF calculat</w:t>
      </w:r>
      <w:r>
        <w:rPr>
          <w:rFonts w:ascii="Trebuchet MS" w:hAnsi="Trebuchet MS" w:cstheme="minorHAnsi"/>
          <w:lang w:val="ro-RO"/>
        </w:rPr>
        <w:t>e</w:t>
      </w:r>
      <w:r w:rsidRPr="00BE39C6">
        <w:rPr>
          <w:rFonts w:ascii="Trebuchet MS" w:hAnsi="Trebuchet MS" w:cstheme="minorHAnsi"/>
          <w:lang w:val="ro-RO"/>
        </w:rPr>
        <w:t xml:space="preserve"> la nivel de componenta</w:t>
      </w:r>
    </w:p>
    <w:p w14:paraId="6E1DA10D" w14:textId="7CFE8FF4" w:rsidR="00D42DC9" w:rsidRPr="00F3068C" w:rsidRDefault="00C55DC5" w:rsidP="009E5C0F">
      <w:pPr>
        <w:spacing w:after="0" w:line="240" w:lineRule="auto"/>
        <w:jc w:val="both"/>
        <w:rPr>
          <w:rFonts w:ascii="Trebuchet MS" w:hAnsi="Trebuchet MS" w:cstheme="minorHAnsi"/>
          <w:lang w:val="ro-RO"/>
        </w:rPr>
      </w:pPr>
      <w:r>
        <w:rPr>
          <w:rFonts w:ascii="Trebuchet MS" w:hAnsi="Trebuchet MS" w:cstheme="minorHAnsi"/>
          <w:lang w:val="ro-RO"/>
        </w:rPr>
        <w:t xml:space="preserve">Grilă </w:t>
      </w:r>
      <w:r w:rsidR="006C1DCA">
        <w:rPr>
          <w:rFonts w:ascii="Trebuchet MS" w:hAnsi="Trebuchet MS" w:cstheme="minorHAnsi"/>
          <w:lang w:val="ro-RO"/>
        </w:rPr>
        <w:t xml:space="preserve">ETF </w:t>
      </w:r>
      <w:r>
        <w:rPr>
          <w:rFonts w:ascii="Trebuchet MS" w:hAnsi="Trebuchet MS" w:cstheme="minorHAnsi"/>
          <w:lang w:val="ro-RO"/>
        </w:rPr>
        <w:t>calculată la nivel de proiect</w:t>
      </w:r>
    </w:p>
    <w:p w14:paraId="6A50D1C0" w14:textId="77777777" w:rsidR="004577B3" w:rsidRPr="00F3068C" w:rsidRDefault="004577B3" w:rsidP="002A40B5">
      <w:pPr>
        <w:pStyle w:val="Heading2"/>
        <w:rPr>
          <w:rFonts w:ascii="Trebuchet MS" w:hAnsi="Trebuchet MS" w:cstheme="minorHAnsi"/>
          <w:sz w:val="22"/>
          <w:szCs w:val="22"/>
          <w:lang w:val="ro-RO"/>
        </w:rPr>
      </w:pPr>
    </w:p>
    <w:tbl>
      <w:tblPr>
        <w:tblStyle w:val="TableGrid"/>
        <w:tblW w:w="10739" w:type="dxa"/>
        <w:tblInd w:w="-431" w:type="dxa"/>
        <w:tblLayout w:type="fixed"/>
        <w:tblLook w:val="04A0" w:firstRow="1" w:lastRow="0" w:firstColumn="1" w:lastColumn="0" w:noHBand="0" w:noVBand="1"/>
      </w:tblPr>
      <w:tblGrid>
        <w:gridCol w:w="606"/>
        <w:gridCol w:w="6057"/>
        <w:gridCol w:w="1134"/>
        <w:gridCol w:w="2922"/>
        <w:gridCol w:w="20"/>
      </w:tblGrid>
      <w:tr w:rsidR="008D7198" w:rsidRPr="00CD3B67" w14:paraId="6E8C6F5E" w14:textId="29F3F559" w:rsidTr="008D7198">
        <w:trPr>
          <w:gridAfter w:val="1"/>
          <w:wAfter w:w="20" w:type="dxa"/>
          <w:trHeight w:val="610"/>
        </w:trPr>
        <w:tc>
          <w:tcPr>
            <w:tcW w:w="606" w:type="dxa"/>
            <w:shd w:val="clear" w:color="auto" w:fill="DEEAF6" w:themeFill="accent1" w:themeFillTint="33"/>
          </w:tcPr>
          <w:p w14:paraId="4713BFF5" w14:textId="77777777" w:rsidR="008D7198" w:rsidRPr="00F3068C" w:rsidRDefault="008D7198" w:rsidP="008A174A">
            <w:pPr>
              <w:jc w:val="both"/>
              <w:rPr>
                <w:rFonts w:ascii="Trebuchet MS" w:eastAsiaTheme="minorHAnsi" w:hAnsi="Trebuchet MS" w:cstheme="minorHAnsi"/>
                <w:b/>
                <w:sz w:val="22"/>
                <w:szCs w:val="22"/>
                <w:lang w:val="ro-RO"/>
              </w:rPr>
            </w:pPr>
            <w:r w:rsidRPr="00F3068C">
              <w:rPr>
                <w:rFonts w:ascii="Trebuchet MS" w:hAnsi="Trebuchet MS" w:cstheme="minorHAnsi"/>
                <w:b/>
                <w:lang w:val="ro-RO"/>
              </w:rPr>
              <w:t>Nr. crt.</w:t>
            </w:r>
          </w:p>
        </w:tc>
        <w:tc>
          <w:tcPr>
            <w:tcW w:w="6057" w:type="dxa"/>
            <w:shd w:val="clear" w:color="auto" w:fill="DEEAF6" w:themeFill="accent1" w:themeFillTint="33"/>
            <w:vAlign w:val="center"/>
          </w:tcPr>
          <w:p w14:paraId="5BB7E24F" w14:textId="77777777" w:rsidR="008D7198" w:rsidRPr="00F3068C" w:rsidRDefault="008D7198" w:rsidP="008D7198">
            <w:pPr>
              <w:jc w:val="center"/>
              <w:rPr>
                <w:rFonts w:ascii="Trebuchet MS" w:eastAsiaTheme="minorHAnsi" w:hAnsi="Trebuchet MS" w:cstheme="minorHAnsi"/>
                <w:b/>
                <w:sz w:val="22"/>
                <w:szCs w:val="22"/>
                <w:lang w:val="ro-RO"/>
              </w:rPr>
            </w:pPr>
            <w:r w:rsidRPr="00F3068C">
              <w:rPr>
                <w:rFonts w:ascii="Trebuchet MS" w:hAnsi="Trebuchet MS" w:cstheme="minorHAnsi"/>
                <w:b/>
                <w:lang w:val="ro-RO"/>
              </w:rPr>
              <w:t>Criteriu verificare</w:t>
            </w:r>
          </w:p>
        </w:tc>
        <w:tc>
          <w:tcPr>
            <w:tcW w:w="1134" w:type="dxa"/>
            <w:shd w:val="clear" w:color="auto" w:fill="DEEAF6" w:themeFill="accent1" w:themeFillTint="33"/>
            <w:vAlign w:val="center"/>
          </w:tcPr>
          <w:p w14:paraId="3871D567" w14:textId="7BE7DE0D" w:rsidR="008D7198" w:rsidRPr="00F3068C" w:rsidRDefault="008D7198" w:rsidP="008A174A">
            <w:pPr>
              <w:jc w:val="both"/>
              <w:rPr>
                <w:rFonts w:ascii="Trebuchet MS" w:eastAsiaTheme="minorHAnsi" w:hAnsi="Trebuchet MS" w:cstheme="minorHAnsi"/>
                <w:b/>
                <w:sz w:val="22"/>
                <w:szCs w:val="22"/>
                <w:lang w:val="ro-RO"/>
              </w:rPr>
            </w:pPr>
            <w:r w:rsidRPr="00F3068C">
              <w:rPr>
                <w:rFonts w:ascii="Trebuchet MS" w:hAnsi="Trebuchet MS" w:cstheme="minorHAnsi"/>
                <w:b/>
                <w:lang w:val="ro-RO"/>
              </w:rPr>
              <w:t>PUNCTAJ</w:t>
            </w:r>
          </w:p>
        </w:tc>
        <w:tc>
          <w:tcPr>
            <w:tcW w:w="2922" w:type="dxa"/>
            <w:shd w:val="clear" w:color="auto" w:fill="DEEAF6" w:themeFill="accent1" w:themeFillTint="33"/>
            <w:vAlign w:val="center"/>
          </w:tcPr>
          <w:p w14:paraId="0F180DBC" w14:textId="4D8E04D6" w:rsidR="008D7198" w:rsidRPr="00F3068C" w:rsidRDefault="008D7198" w:rsidP="008D7198">
            <w:pPr>
              <w:jc w:val="center"/>
              <w:rPr>
                <w:rFonts w:ascii="Trebuchet MS" w:hAnsi="Trebuchet MS" w:cstheme="minorHAnsi"/>
                <w:b/>
                <w:sz w:val="22"/>
                <w:szCs w:val="22"/>
                <w:lang w:val="ro-RO"/>
              </w:rPr>
            </w:pPr>
            <w:r w:rsidRPr="00F3068C">
              <w:rPr>
                <w:rFonts w:ascii="Trebuchet MS" w:hAnsi="Trebuchet MS" w:cstheme="minorHAnsi"/>
                <w:b/>
                <w:lang w:val="ro-RO"/>
              </w:rPr>
              <w:t>Observații</w:t>
            </w:r>
          </w:p>
        </w:tc>
      </w:tr>
      <w:tr w:rsidR="00967681" w:rsidRPr="00CD3B67" w14:paraId="37A80E81" w14:textId="66ABB856" w:rsidTr="00B4731F">
        <w:tc>
          <w:tcPr>
            <w:tcW w:w="6663" w:type="dxa"/>
            <w:gridSpan w:val="2"/>
            <w:shd w:val="clear" w:color="auto" w:fill="FBE4D5" w:themeFill="accent2" w:themeFillTint="33"/>
          </w:tcPr>
          <w:p w14:paraId="6DAF14ED" w14:textId="77777777" w:rsidR="008D7198" w:rsidRPr="00F3068C" w:rsidRDefault="008D7198" w:rsidP="008D7198">
            <w:pPr>
              <w:jc w:val="both"/>
              <w:rPr>
                <w:rFonts w:ascii="Trebuchet MS" w:hAnsi="Trebuchet MS" w:cstheme="minorHAnsi"/>
                <w:color w:val="2E74B5" w:themeColor="accent1" w:themeShade="BF"/>
                <w:sz w:val="22"/>
                <w:szCs w:val="22"/>
                <w:lang w:val="ro-RO"/>
              </w:rPr>
            </w:pPr>
            <w:bookmarkStart w:id="1" w:name="_Hlk206072285"/>
            <w:r w:rsidRPr="00F3068C">
              <w:rPr>
                <w:rFonts w:ascii="Trebuchet MS" w:hAnsi="Trebuchet MS" w:cstheme="minorHAnsi"/>
                <w:color w:val="2E74B5" w:themeColor="accent1" w:themeShade="BF"/>
                <w:lang w:val="ro-RO"/>
              </w:rPr>
              <w:t>A.</w:t>
            </w:r>
            <w:r w:rsidRPr="00F3068C">
              <w:rPr>
                <w:rFonts w:ascii="Trebuchet MS" w:hAnsi="Trebuchet MS" w:cstheme="minorHAnsi"/>
                <w:color w:val="2E74B5" w:themeColor="accent1" w:themeShade="BF"/>
                <w:lang w:val="ro-RO"/>
              </w:rPr>
              <w:tab/>
              <w:t xml:space="preserve">CRITERII APLICABILE PROIECTULUI </w:t>
            </w:r>
          </w:p>
          <w:p w14:paraId="70C2C740"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7B62C587" w14:textId="3A986CCF"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Obținerea a 0 puncte pentru oricare dintre criteriile de la această secțiune (A) conduce la excluderea proiectului de la finanțare.</w:t>
            </w:r>
          </w:p>
          <w:p w14:paraId="049301A4"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1740BFCF"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A1</w:t>
            </w:r>
            <w:r w:rsidRPr="00F3068C">
              <w:rPr>
                <w:rFonts w:ascii="Trebuchet MS" w:hAnsi="Trebuchet MS" w:cstheme="minorHAnsi"/>
                <w:color w:val="2E74B5" w:themeColor="accent1" w:themeShade="BF"/>
                <w:lang w:val="ro-RO"/>
              </w:rPr>
              <w:tab/>
              <w:t>Capacitatea solicitantului de a implementa proiecte de investiții este demonstrată prin:</w:t>
            </w:r>
          </w:p>
          <w:p w14:paraId="2A0B341A" w14:textId="4848B060"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a)Autonomie financiară: Gradul de finanțare din venituri proprii, respectiv calculul trimestrial aferent trimestrului IV &gt; 50%;</w:t>
            </w:r>
          </w:p>
          <w:p w14:paraId="0ADAA35D" w14:textId="16BAF87B"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b)Gradul de îndatorare: Ponderea serviciului datoriei publice locale, respectiv calculul anual &lt; 20%;</w:t>
            </w:r>
          </w:p>
          <w:p w14:paraId="00B9D911" w14:textId="07C9210F"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c)Disponibilitatea pentru investiții: Ponderea cheltuielilor de dezvoltare în total cheltuieli, respectiv calculul trimestrial aferent trimestrului IV &gt; 10%.</w:t>
            </w:r>
          </w:p>
          <w:p w14:paraId="74C91014"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607AC43A"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60C6DF47"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Subcriteriul se consideră îndeplinit dacă solicitantul de finanțare respectă minim două din cele trei cerințe, respectiv fie litera a) și litera b), fie litera a) și litera c), fie litera b) și litera c).</w:t>
            </w:r>
          </w:p>
          <w:p w14:paraId="48708A73" w14:textId="1F8475C1"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Subcriteriul se verifică la nivel de proiect.</w:t>
            </w:r>
          </w:p>
          <w:p w14:paraId="37A641DC"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207C2795"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A2</w:t>
            </w:r>
            <w:r w:rsidRPr="00F3068C">
              <w:rPr>
                <w:rFonts w:ascii="Trebuchet MS" w:hAnsi="Trebuchet MS" w:cstheme="minorHAnsi"/>
                <w:color w:val="2E74B5" w:themeColor="accent1" w:themeShade="BF"/>
                <w:lang w:val="ro-RO"/>
              </w:rPr>
              <w:tab/>
              <w:t>Bugetul proiectului:</w:t>
            </w:r>
          </w:p>
          <w:p w14:paraId="560755BF" w14:textId="4920BED2"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lastRenderedPageBreak/>
              <w:t xml:space="preserve">a)este completat cu valorile aferente proiectului și cheltuielile sunt încadrate corect, conform categoriilor de cheltuieli eligibile și neeligibile din cadrul Ghidului solicitantului de finanțare, Anexa </w:t>
            </w:r>
            <w:r w:rsidR="00D42DC9" w:rsidRPr="00F3068C">
              <w:rPr>
                <w:rFonts w:ascii="Trebuchet MS" w:hAnsi="Trebuchet MS" w:cstheme="minorHAnsi"/>
                <w:color w:val="2E74B5" w:themeColor="accent1" w:themeShade="BF"/>
                <w:lang w:val="ro-RO"/>
              </w:rPr>
              <w:t>1 Bugetul proiectului</w:t>
            </w:r>
          </w:p>
          <w:p w14:paraId="72715953" w14:textId="33EBC251"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b)respectă pragurile stabilite pentru cheltuieli</w:t>
            </w:r>
          </w:p>
          <w:p w14:paraId="017CB64C" w14:textId="604E0018"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c)se încadrează în limitele valorilor minime și maxime eligibile menționate în ghidul solicitantului de finanțare</w:t>
            </w:r>
          </w:p>
          <w:p w14:paraId="286A3FE0" w14:textId="2E51214A"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d)este complet și corelat cu activitățile prevăzute, cu resursele materiale implicate în realizarea proiectului, cu indicatorii asumați și cu calendarul de realizare.</w:t>
            </w:r>
          </w:p>
          <w:p w14:paraId="0F214C0C"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0B6F14E8"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Subcriteriul se consideră îndeplinit dacă sunt respectate cerințele de la literele a), b), c) și d)</w:t>
            </w:r>
          </w:p>
          <w:p w14:paraId="3F81CE61"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71D72302"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În cazul în care valoarea totală eligibilă din bugetul proiectului este 0 (zero), proiectul se respinge de la finanțare fără solicitare de clarificări.</w:t>
            </w:r>
          </w:p>
          <w:p w14:paraId="6566FC0F"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În cazul în care valoarea eligibilă a proiectului este inferioară valorii minime stabilite prin ghidul solicitantului de finanțare, proiectul se respinge de la finanțare fără solicitare de clarificări.</w:t>
            </w:r>
          </w:p>
          <w:p w14:paraId="3AE0C0DD"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Dacă valoarea maximă depășește valoarea stabilită prin ghidul solicitantului de finanțare, se pot solicita clarificări în vederea diminuării valorii eligibile, prin includerea unor cheltuieli în categoria cheltuielilor neeligibile.</w:t>
            </w:r>
          </w:p>
          <w:p w14:paraId="5B53A9F6" w14:textId="7E4878BD"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Subcriteriul este punctat cu 10 puncte și se verifică la nivel de proiect.</w:t>
            </w:r>
          </w:p>
          <w:p w14:paraId="3D4CE1DF"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33AC2DBE" w14:textId="0153BBB3"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A3</w:t>
            </w:r>
            <w:r w:rsidR="00B34092"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Respectarea principiilor orizontale</w:t>
            </w:r>
          </w:p>
          <w:p w14:paraId="6F6390A9" w14:textId="1114788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a)Proiectul implementează măsuri în ceea ce privește egalitatea de șanse, nediscriminarea, conform legislației naționale în vigoare în corelare cu Carta drepturilor fundamentale a Uniunii Europene.</w:t>
            </w:r>
          </w:p>
          <w:p w14:paraId="59B19DE7" w14:textId="1813C305"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b)Proiectul prevede crearea de facilită</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i/adaptarea infrastructurii pentru accesul persoanelor cu dizabilită</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i, în conformitate cu prevederile Convenției ONU privind drepturile persoanelor cu dizabilită</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i (art.9).</w:t>
            </w:r>
          </w:p>
          <w:p w14:paraId="0E038029" w14:textId="1D635A2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c)Proiectul prevede măsuri care conduc la respectarea cerințelor privind protecția mediului pentru promovarea dezvoltării durabile, care se referă la utilizarea surselor de energie curată, economie circulară, inclusiv prevenirea si reciclarea deșeurilor, prevenirea și controlul polu</w:t>
            </w:r>
            <w:r w:rsidR="00B315A6" w:rsidRPr="00F3068C">
              <w:rPr>
                <w:rFonts w:ascii="Trebuchet MS" w:hAnsi="Trebuchet MS" w:cstheme="minorHAnsi"/>
                <w:color w:val="2E74B5" w:themeColor="accent1" w:themeShade="BF"/>
                <w:lang w:val="ro-RO"/>
              </w:rPr>
              <w:t>ă</w:t>
            </w:r>
            <w:r w:rsidRPr="00F3068C">
              <w:rPr>
                <w:rFonts w:ascii="Trebuchet MS" w:hAnsi="Trebuchet MS" w:cstheme="minorHAnsi"/>
                <w:color w:val="2E74B5" w:themeColor="accent1" w:themeShade="BF"/>
                <w:lang w:val="ro-RO"/>
              </w:rPr>
              <w:t>rii asupra aerului, apei, solului, protecția resurselor de apă, protecția și conservarea biodiversității în conformitate cu articolul 11 și cu articolul 191 alineatul (1) din TFUE.</w:t>
            </w:r>
          </w:p>
          <w:p w14:paraId="3758652F" w14:textId="58BA205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d)Proiectul prevede măsuri de atenuare și adaptare la schimbările climatice, la prevenirea și gestionarea riscurilor, în conformitate cu principiul imunizării climatice.</w:t>
            </w:r>
          </w:p>
          <w:p w14:paraId="552E9011" w14:textId="6499D449"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e)Proiectul respectă principiul DNSH - ,,A nu prejudicia în mod semnificativ”, conform legislației aplicabile  din Regulamentul (UE) 2020/852 și prevede obligația ca executantul lucrării să semneze un contract cu un operator pentru reciclarea deșeurilor rezultate din activitățile desfășurate, ca măsură de atenuare a impactului asupra obiectivului de mediu care vizează ”Economia circulară, inclusiv prevenirea generării de deșeuri și reciclarea acestora”.</w:t>
            </w:r>
          </w:p>
          <w:p w14:paraId="7659CDC4" w14:textId="44EDFC56"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f)Proiectul prezintă Decizia etapei de încadrare a proiectului în procedura de evaluare a impactului asupra mediului emisă de autoritatea de mediu, în conformitate cu prevederile</w:t>
            </w:r>
            <w:r w:rsidR="00504F2E">
              <w:rPr>
                <w:rFonts w:ascii="Trebuchet MS" w:hAnsi="Trebuchet MS" w:cstheme="minorHAnsi"/>
                <w:color w:val="2E74B5" w:themeColor="accent1" w:themeShade="BF"/>
                <w:lang w:val="ro-RO"/>
              </w:rPr>
              <w:t>legale în vigoare</w:t>
            </w:r>
            <w:r w:rsidRPr="00F3068C">
              <w:rPr>
                <w:rFonts w:ascii="Trebuchet MS" w:hAnsi="Trebuchet MS" w:cstheme="minorHAnsi"/>
                <w:color w:val="2E74B5" w:themeColor="accent1" w:themeShade="BF"/>
                <w:lang w:val="ro-RO"/>
              </w:rPr>
              <w:t>.</w:t>
            </w:r>
          </w:p>
          <w:p w14:paraId="6E37C020"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6BD2896D"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Subcriteriul se consideră îndeplinit dacă sunt respectate cerințele de la literele a), b), c), d), e) și f) </w:t>
            </w:r>
          </w:p>
          <w:p w14:paraId="06EF19E8" w14:textId="4202D5E1"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Subcriteriul este punctat cu 6 puncte și se verifică la nivel de proiect.</w:t>
            </w:r>
          </w:p>
          <w:p w14:paraId="01D3F8BA"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1DC17DC6" w14:textId="77777777" w:rsidR="008D7198" w:rsidRDefault="008D7198" w:rsidP="008D7198">
            <w:pPr>
              <w:jc w:val="both"/>
              <w:rPr>
                <w:rFonts w:ascii="Trebuchet MS" w:hAnsi="Trebuchet MS" w:cstheme="minorHAnsi"/>
                <w:color w:val="2E74B5" w:themeColor="accent1" w:themeShade="BF"/>
                <w:lang w:val="ro-RO"/>
              </w:rPr>
            </w:pPr>
            <w:r w:rsidRPr="00F3068C">
              <w:rPr>
                <w:rFonts w:ascii="Trebuchet MS" w:hAnsi="Trebuchet MS" w:cstheme="minorHAnsi"/>
                <w:color w:val="2E74B5" w:themeColor="accent1" w:themeShade="BF"/>
                <w:lang w:val="ro-RO"/>
              </w:rPr>
              <w:t>B</w:t>
            </w:r>
            <w:r w:rsidRPr="00F3068C">
              <w:rPr>
                <w:rFonts w:ascii="Trebuchet MS" w:hAnsi="Trebuchet MS" w:cstheme="minorHAnsi"/>
                <w:color w:val="2E74B5" w:themeColor="accent1" w:themeShade="BF"/>
                <w:lang w:val="ro-RO"/>
              </w:rPr>
              <w:tab/>
              <w:t>CRITERII APLICABILE COMPONENTEI</w:t>
            </w:r>
          </w:p>
          <w:p w14:paraId="03AE17A8" w14:textId="77777777" w:rsidR="00774856" w:rsidRPr="00F3068C" w:rsidRDefault="00774856" w:rsidP="008D7198">
            <w:pPr>
              <w:jc w:val="both"/>
              <w:rPr>
                <w:rFonts w:ascii="Trebuchet MS" w:hAnsi="Trebuchet MS" w:cstheme="minorHAnsi"/>
                <w:color w:val="2E74B5" w:themeColor="accent1" w:themeShade="BF"/>
                <w:sz w:val="22"/>
                <w:szCs w:val="22"/>
                <w:lang w:val="ro-RO"/>
              </w:rPr>
            </w:pPr>
          </w:p>
          <w:p w14:paraId="2302DA04"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3F729110"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B1</w:t>
            </w:r>
            <w:r w:rsidRPr="00F3068C">
              <w:rPr>
                <w:rFonts w:ascii="Trebuchet MS" w:hAnsi="Trebuchet MS" w:cstheme="minorHAnsi"/>
                <w:color w:val="2E74B5" w:themeColor="accent1" w:themeShade="BF"/>
                <w:lang w:val="ro-RO"/>
              </w:rPr>
              <w:tab/>
              <w:t xml:space="preserve">Gradul de maturitate al proiectului: </w:t>
            </w:r>
          </w:p>
          <w:p w14:paraId="2933E2D6" w14:textId="1B97F9B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a)Documentația tehnico-economică depusă a componentei este la faza SF/DALI/Proiect Tehnic, respectă structura HG 907/2016, este însoțită de Raportul de audit energetic și Certificatul de performanță energetică și prezintă</w:t>
            </w:r>
            <w:r w:rsidR="0064285C"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Autorizație de construire, inclusiv avizul Ministerului Culturii sau a structurilor deconcentrate ale acestuia</w:t>
            </w:r>
            <w:r w:rsidR="00504F2E">
              <w:rPr>
                <w:rFonts w:ascii="Trebuchet MS" w:hAnsi="Trebuchet MS" w:cstheme="minorHAnsi"/>
                <w:color w:val="2E74B5" w:themeColor="accent1" w:themeShade="BF"/>
                <w:lang w:val="ro-RO"/>
              </w:rPr>
              <w:t xml:space="preserve"> </w:t>
            </w:r>
            <w:r w:rsidR="003B1FE1" w:rsidRPr="00A21CBD">
              <w:rPr>
                <w:rFonts w:ascii="Trebuchet MS" w:hAnsi="Trebuchet MS" w:cstheme="minorHAnsi"/>
                <w:color w:val="2E74B5" w:themeColor="accent1" w:themeShade="BF"/>
                <w:lang w:val="ro-RO"/>
              </w:rPr>
              <w:t>– dacă este cazul</w:t>
            </w:r>
            <w:r w:rsidRPr="00F3068C">
              <w:rPr>
                <w:rFonts w:ascii="Trebuchet MS" w:hAnsi="Trebuchet MS" w:cstheme="minorHAnsi"/>
                <w:color w:val="2E74B5" w:themeColor="accent1" w:themeShade="BF"/>
                <w:lang w:val="ro-RO"/>
              </w:rPr>
              <w:t>.</w:t>
            </w:r>
          </w:p>
          <w:p w14:paraId="46920548"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b) Piesele scrise aferente componentei sunt corelate și respectă concluziile din raportul de audit energetic și din expertiza tehnică aferente componentei.</w:t>
            </w:r>
          </w:p>
          <w:p w14:paraId="6AE17751" w14:textId="4D0E167B"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c) Piesele desenate aferente componentei sunt complete şi corespund cu păr</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ile scrise.</w:t>
            </w:r>
          </w:p>
          <w:p w14:paraId="66AB484C"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d) Devizul general și devizele pe obiect aferente componentei sunt corelate, sunt asumate de reprezentantul legal al solicitantului de finanțare și de proiectant și nu sunt mai vechi de un an.</w:t>
            </w:r>
          </w:p>
          <w:p w14:paraId="54017EC6" w14:textId="4A5A6098"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e) Graficul general de realizare a investiției publice aferent componentei este realist, corelat ca și perioadă și/sau durată de realizare cu etapele detaliate în cadrul calendarului de activități din formularul cererii de finanțare, respectă durata maximă de implementare din ghidul solicitantului de finanțare și termenele limită ale programului de finanțare, iar e</w:t>
            </w:r>
            <w:r w:rsidR="00B315A6" w:rsidRPr="00F3068C">
              <w:rPr>
                <w:rFonts w:ascii="Trebuchet MS" w:hAnsi="Trebuchet MS" w:cstheme="minorHAnsi"/>
                <w:color w:val="2E74B5" w:themeColor="accent1" w:themeShade="BF"/>
                <w:lang w:val="ro-RO"/>
              </w:rPr>
              <w:t>ș</w:t>
            </w:r>
            <w:r w:rsidRPr="00F3068C">
              <w:rPr>
                <w:rFonts w:ascii="Trebuchet MS" w:hAnsi="Trebuchet MS" w:cstheme="minorHAnsi"/>
                <w:color w:val="2E74B5" w:themeColor="accent1" w:themeShade="BF"/>
                <w:lang w:val="ro-RO"/>
              </w:rPr>
              <w:t>alonarea costurilor este corelată cu acesta.</w:t>
            </w:r>
          </w:p>
          <w:p w14:paraId="586952BC" w14:textId="6FE90981"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Subcriteriul se consideră îndeplinit dacă sunt respectate toate cerințele de mai sus, respectiv literele a), b), c), d) și e).</w:t>
            </w:r>
            <w:r w:rsidR="00504F2E">
              <w:t xml:space="preserve"> </w:t>
            </w:r>
            <w:r w:rsidR="00504F2E" w:rsidRPr="00504F2E">
              <w:rPr>
                <w:rFonts w:ascii="Trebuchet MS" w:hAnsi="Trebuchet MS" w:cstheme="minorHAnsi"/>
                <w:color w:val="2E74B5" w:themeColor="accent1" w:themeShade="BF"/>
                <w:lang w:val="ro-RO"/>
              </w:rPr>
              <w:t>Dacă una dintre aceste cerințe (a-e) nu este îndeplinită, componenta este respinsă de la finanțare.</w:t>
            </w:r>
          </w:p>
          <w:p w14:paraId="5B97EA36" w14:textId="27937DD9"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Subcriteriul este punctat cu 20 puncte și se verifică la nivel de componentă.</w:t>
            </w:r>
          </w:p>
          <w:p w14:paraId="604FC3A0" w14:textId="79DFD4BB" w:rsidR="008D7198" w:rsidRPr="00F3068C" w:rsidRDefault="005B6067"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Pentru proiectele pregătite în cadrul apelului PNRR, documentația tehnico-economică elaborată și acceptată în cadrul acelui instrument (SF/DALI/PT, raport de audit energetic, certificat de performanță energetică, raport de expertiză tehnică) este acceptată ca atare, fără obligația refacerii acesteia, cu condiția demonstrării corelării cu cerințele tehnice și indicatorii prevăzuți în prezenta metodologie. În cazul în care documentația existentă nu acoperă integral cerințele prezentei metodologii, solicitantul va prezenta doar completările necesare.</w:t>
            </w:r>
          </w:p>
          <w:p w14:paraId="1AF1027F" w14:textId="77777777" w:rsidR="005B6067" w:rsidRPr="00F3068C" w:rsidRDefault="005B6067" w:rsidP="008D7198">
            <w:pPr>
              <w:jc w:val="both"/>
              <w:rPr>
                <w:rFonts w:ascii="Trebuchet MS" w:hAnsi="Trebuchet MS" w:cstheme="minorHAnsi"/>
                <w:color w:val="2E74B5" w:themeColor="accent1" w:themeShade="BF"/>
                <w:sz w:val="22"/>
                <w:szCs w:val="22"/>
                <w:lang w:val="ro-RO"/>
              </w:rPr>
            </w:pPr>
          </w:p>
          <w:p w14:paraId="6E00F361" w14:textId="3710D394"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B2-Coerenţa dintre documenta</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ia tehnico-economică, Certificatul de performan</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ă energetică a clădirii, Raportul de audit energetic, Raportul de expertiză tehnică aferente componentei și cererea de finanțare:</w:t>
            </w:r>
          </w:p>
          <w:p w14:paraId="3585C14E" w14:textId="3792EC88"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a)Datele prezentate în Certificatul de performan</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ă energetică a clădirii, în Raportul de audit energetic se corelează cu descrierea din documentația tehnico-economică, din formularul cererii de finan</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 xml:space="preserve">are </w:t>
            </w:r>
            <w:r w:rsidR="00B315A6" w:rsidRPr="00F3068C">
              <w:rPr>
                <w:rFonts w:ascii="Trebuchet MS" w:hAnsi="Trebuchet MS" w:cstheme="minorHAnsi"/>
                <w:color w:val="2E74B5" w:themeColor="accent1" w:themeShade="BF"/>
                <w:lang w:val="ro-RO"/>
              </w:rPr>
              <w:t>ș</w:t>
            </w:r>
            <w:r w:rsidRPr="00F3068C">
              <w:rPr>
                <w:rFonts w:ascii="Trebuchet MS" w:hAnsi="Trebuchet MS" w:cstheme="minorHAnsi"/>
                <w:color w:val="2E74B5" w:themeColor="accent1" w:themeShade="BF"/>
                <w:lang w:val="ro-RO"/>
              </w:rPr>
              <w:t>i celelalte anexe la aceasta;</w:t>
            </w:r>
          </w:p>
          <w:p w14:paraId="6755AAEB" w14:textId="43173066"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lastRenderedPageBreak/>
              <w:t>b)Valorile indicatorilor din cererea de finanțare sunt corelate cu valorile din Raportul de audit energetic și din Certificatul de performanță energetică;</w:t>
            </w:r>
          </w:p>
          <w:p w14:paraId="5C8AF48D" w14:textId="7F0B1300"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c)Măsurile propuse pentru componentă conduc la o reducere a consumului de energie primară și a emisiilor de CO2 de cel puțin </w:t>
            </w:r>
            <w:r w:rsidR="005B6067" w:rsidRPr="00F3068C">
              <w:rPr>
                <w:rFonts w:ascii="Trebuchet MS" w:hAnsi="Trebuchet MS" w:cstheme="minorHAnsi"/>
                <w:color w:val="2E74B5" w:themeColor="accent1" w:themeShade="BF"/>
                <w:lang w:val="ro-RO"/>
              </w:rPr>
              <w:t>3</w:t>
            </w:r>
            <w:r w:rsidRPr="00F3068C">
              <w:rPr>
                <w:rFonts w:ascii="Trebuchet MS" w:hAnsi="Trebuchet MS" w:cstheme="minorHAnsi"/>
                <w:color w:val="2E74B5" w:themeColor="accent1" w:themeShade="BF"/>
                <w:lang w:val="ro-RO"/>
              </w:rPr>
              <w:t>0</w:t>
            </w:r>
            <w:r w:rsidR="00B315A6" w:rsidRPr="00F3068C">
              <w:rPr>
                <w:rFonts w:ascii="Trebuchet MS" w:hAnsi="Trebuchet MS" w:cstheme="minorHAnsi"/>
                <w:color w:val="FF0000"/>
                <w:lang w:val="ro-RO"/>
              </w:rPr>
              <w:t xml:space="preserve"> </w:t>
            </w:r>
            <w:r w:rsidRPr="00F3068C">
              <w:rPr>
                <w:rFonts w:ascii="Trebuchet MS" w:hAnsi="Trebuchet MS" w:cstheme="minorHAnsi"/>
                <w:color w:val="2E74B5" w:themeColor="accent1" w:themeShade="BF"/>
                <w:lang w:val="ro-RO"/>
              </w:rPr>
              <w:t>% față de consumul de energie primară și a emisiilor de CO2 existent înainte de renovare, conform Raportului de audit energetic</w:t>
            </w:r>
            <w:r w:rsidR="00563033"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w:t>
            </w:r>
          </w:p>
          <w:p w14:paraId="59D4B6BD" w14:textId="3755BFB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d)La data depunerii cererii de finanțare componenta are, conform informațiilor din cadrul Raportului de Audit Energetic, un consum final specific de energie de minim 200 kwh/m</w:t>
            </w:r>
            <w:r w:rsidRPr="00F3068C">
              <w:rPr>
                <w:rFonts w:ascii="Trebuchet MS" w:hAnsi="Trebuchet MS" w:cstheme="minorHAnsi"/>
                <w:color w:val="2E74B5" w:themeColor="accent1" w:themeShade="BF"/>
                <w:vertAlign w:val="superscript"/>
                <w:lang w:val="ro-RO"/>
              </w:rPr>
              <w:t>2</w:t>
            </w:r>
            <w:r w:rsidRPr="00F3068C">
              <w:rPr>
                <w:rFonts w:ascii="Trebuchet MS" w:hAnsi="Trebuchet MS" w:cstheme="minorHAnsi"/>
                <w:color w:val="2E74B5" w:themeColor="accent1" w:themeShade="BF"/>
                <w:lang w:val="ro-RO"/>
              </w:rPr>
              <w:t>an;</w:t>
            </w:r>
          </w:p>
          <w:p w14:paraId="5073519E" w14:textId="2A1CEE7C"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e)Componenta este expertizată tehnic, conform reglementărilor tehnice în vigoare, </w:t>
            </w:r>
          </w:p>
          <w:p w14:paraId="7A5CD8F4" w14:textId="77777777" w:rsidR="00D33DF8" w:rsidRPr="00A71B68" w:rsidRDefault="00D33DF8" w:rsidP="00D33DF8">
            <w:pPr>
              <w:pStyle w:val="ListParagraph"/>
              <w:spacing w:before="120" w:after="120"/>
              <w:ind w:left="0"/>
              <w:jc w:val="both"/>
              <w:rPr>
                <w:rFonts w:ascii="Trebuchet MS" w:hAnsi="Trebuchet MS" w:cstheme="minorHAnsi"/>
                <w:color w:val="2E74B5" w:themeColor="accent1" w:themeShade="BF"/>
                <w:lang w:val="ro-RO"/>
              </w:rPr>
            </w:pPr>
            <w:proofErr w:type="spellStart"/>
            <w:r w:rsidRPr="00A71B68">
              <w:rPr>
                <w:rFonts w:ascii="Trebuchet MS" w:hAnsi="Trebuchet MS" w:cstheme="minorHAnsi"/>
                <w:color w:val="2E74B5" w:themeColor="accent1" w:themeShade="BF"/>
                <w:lang w:val="ro-RO"/>
              </w:rPr>
              <w:t>În</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cazul</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în</w:t>
            </w:r>
            <w:proofErr w:type="spellEnd"/>
            <w:r w:rsidRPr="00A71B68">
              <w:rPr>
                <w:rFonts w:ascii="Trebuchet MS" w:hAnsi="Trebuchet MS" w:cstheme="minorHAnsi"/>
                <w:color w:val="2E74B5" w:themeColor="accent1" w:themeShade="BF"/>
                <w:lang w:val="ro-RO"/>
              </w:rPr>
              <w:t xml:space="preserve"> care o </w:t>
            </w:r>
            <w:proofErr w:type="spellStart"/>
            <w:r w:rsidRPr="00A71B68">
              <w:rPr>
                <w:rFonts w:ascii="Trebuchet MS" w:hAnsi="Trebuchet MS" w:cstheme="minorHAnsi"/>
                <w:color w:val="2E74B5" w:themeColor="accent1" w:themeShade="BF"/>
                <w:lang w:val="ro-RO"/>
              </w:rPr>
              <w:t>componentă</w:t>
            </w:r>
            <w:proofErr w:type="spellEnd"/>
            <w:r w:rsidRPr="00A71B68">
              <w:rPr>
                <w:rFonts w:ascii="Trebuchet MS" w:hAnsi="Trebuchet MS" w:cstheme="minorHAnsi"/>
                <w:color w:val="2E74B5" w:themeColor="accent1" w:themeShade="BF"/>
                <w:lang w:val="ro-RO"/>
              </w:rPr>
              <w:t xml:space="preserve">, conform </w:t>
            </w:r>
            <w:proofErr w:type="spellStart"/>
            <w:r w:rsidRPr="00A71B68">
              <w:rPr>
                <w:rFonts w:ascii="Trebuchet MS" w:hAnsi="Trebuchet MS" w:cstheme="minorHAnsi"/>
                <w:color w:val="2E74B5" w:themeColor="accent1" w:themeShade="BF"/>
                <w:lang w:val="ro-RO"/>
              </w:rPr>
              <w:t>informațiilor</w:t>
            </w:r>
            <w:proofErr w:type="spellEnd"/>
            <w:r w:rsidRPr="00A71B68">
              <w:rPr>
                <w:rFonts w:ascii="Trebuchet MS" w:hAnsi="Trebuchet MS" w:cstheme="minorHAnsi"/>
                <w:color w:val="2E74B5" w:themeColor="accent1" w:themeShade="BF"/>
                <w:lang w:val="ro-RO"/>
              </w:rPr>
              <w:t xml:space="preserve"> din </w:t>
            </w:r>
            <w:proofErr w:type="spellStart"/>
            <w:r w:rsidRPr="00A71B68">
              <w:rPr>
                <w:rFonts w:ascii="Trebuchet MS" w:hAnsi="Trebuchet MS" w:cstheme="minorHAnsi"/>
                <w:color w:val="2E74B5" w:themeColor="accent1" w:themeShade="BF"/>
                <w:lang w:val="ro-RO"/>
              </w:rPr>
              <w:t>raportul</w:t>
            </w:r>
            <w:proofErr w:type="spellEnd"/>
            <w:r w:rsidRPr="00A71B68">
              <w:rPr>
                <w:rFonts w:ascii="Trebuchet MS" w:hAnsi="Trebuchet MS" w:cstheme="minorHAnsi"/>
                <w:color w:val="2E74B5" w:themeColor="accent1" w:themeShade="BF"/>
                <w:lang w:val="ro-RO"/>
              </w:rPr>
              <w:t xml:space="preserve"> de audit energetic, </w:t>
            </w:r>
            <w:proofErr w:type="spellStart"/>
            <w:r w:rsidRPr="00A71B68">
              <w:rPr>
                <w:rFonts w:ascii="Trebuchet MS" w:hAnsi="Trebuchet MS" w:cstheme="minorHAnsi"/>
                <w:color w:val="2E74B5" w:themeColor="accent1" w:themeShade="BF"/>
                <w:lang w:val="ro-RO"/>
              </w:rPr>
              <w:t>va</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înregistra</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reduceri</w:t>
            </w:r>
            <w:proofErr w:type="spellEnd"/>
            <w:r w:rsidRPr="00A71B68">
              <w:rPr>
                <w:rFonts w:ascii="Trebuchet MS" w:hAnsi="Trebuchet MS" w:cstheme="minorHAnsi"/>
                <w:color w:val="2E74B5" w:themeColor="accent1" w:themeShade="BF"/>
                <w:lang w:val="ro-RO"/>
              </w:rPr>
              <w:t xml:space="preserve"> de </w:t>
            </w:r>
            <w:proofErr w:type="spellStart"/>
            <w:r w:rsidRPr="00A71B68">
              <w:rPr>
                <w:rFonts w:ascii="Trebuchet MS" w:hAnsi="Trebuchet MS" w:cstheme="minorHAnsi"/>
                <w:color w:val="2E74B5" w:themeColor="accent1" w:themeShade="BF"/>
                <w:lang w:val="ro-RO"/>
              </w:rPr>
              <w:t>consum</w:t>
            </w:r>
            <w:proofErr w:type="spellEnd"/>
            <w:r w:rsidRPr="00A71B68">
              <w:rPr>
                <w:rFonts w:ascii="Trebuchet MS" w:hAnsi="Trebuchet MS" w:cstheme="minorHAnsi"/>
                <w:color w:val="2E74B5" w:themeColor="accent1" w:themeShade="BF"/>
                <w:lang w:val="ro-RO"/>
              </w:rPr>
              <w:t xml:space="preserve"> de </w:t>
            </w:r>
            <w:proofErr w:type="spellStart"/>
            <w:r w:rsidRPr="00A71B68">
              <w:rPr>
                <w:rFonts w:ascii="Trebuchet MS" w:hAnsi="Trebuchet MS" w:cstheme="minorHAnsi"/>
                <w:color w:val="2E74B5" w:themeColor="accent1" w:themeShade="BF"/>
                <w:lang w:val="ro-RO"/>
              </w:rPr>
              <w:t>energie</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primară</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și</w:t>
            </w:r>
            <w:proofErr w:type="spellEnd"/>
            <w:r w:rsidRPr="00A71B68">
              <w:rPr>
                <w:rFonts w:ascii="Trebuchet MS" w:hAnsi="Trebuchet MS" w:cstheme="minorHAnsi"/>
                <w:color w:val="2E74B5" w:themeColor="accent1" w:themeShade="BF"/>
                <w:lang w:val="ro-RO"/>
              </w:rPr>
              <w:t xml:space="preserve"> </w:t>
            </w:r>
            <w:proofErr w:type="gramStart"/>
            <w:r w:rsidRPr="00A71B68">
              <w:rPr>
                <w:rFonts w:ascii="Trebuchet MS" w:hAnsi="Trebuchet MS" w:cstheme="minorHAnsi"/>
                <w:color w:val="2E74B5" w:themeColor="accent1" w:themeShade="BF"/>
                <w:lang w:val="ro-RO"/>
              </w:rPr>
              <w:t>a</w:t>
            </w:r>
            <w:proofErr w:type="gram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emisiilor</w:t>
            </w:r>
            <w:proofErr w:type="spellEnd"/>
            <w:r w:rsidRPr="00A71B68">
              <w:rPr>
                <w:rFonts w:ascii="Trebuchet MS" w:hAnsi="Trebuchet MS" w:cstheme="minorHAnsi"/>
                <w:color w:val="2E74B5" w:themeColor="accent1" w:themeShade="BF"/>
                <w:lang w:val="ro-RO"/>
              </w:rPr>
              <w:t xml:space="preserve"> de CO2 sub 30% </w:t>
            </w:r>
            <w:proofErr w:type="spellStart"/>
            <w:r w:rsidRPr="00A71B68">
              <w:rPr>
                <w:rFonts w:ascii="Trebuchet MS" w:hAnsi="Trebuchet MS" w:cstheme="minorHAnsi"/>
                <w:color w:val="2E74B5" w:themeColor="accent1" w:themeShade="BF"/>
                <w:lang w:val="ro-RO"/>
              </w:rPr>
              <w:t>aceasta</w:t>
            </w:r>
            <w:proofErr w:type="spellEnd"/>
            <w:r w:rsidRPr="00A71B68">
              <w:rPr>
                <w:rFonts w:ascii="Trebuchet MS" w:hAnsi="Trebuchet MS" w:cstheme="minorHAnsi"/>
                <w:color w:val="2E74B5" w:themeColor="accent1" w:themeShade="BF"/>
                <w:lang w:val="ro-RO"/>
              </w:rPr>
              <w:t xml:space="preserve"> se </w:t>
            </w:r>
            <w:proofErr w:type="spellStart"/>
            <w:r w:rsidRPr="00A71B68">
              <w:rPr>
                <w:rFonts w:ascii="Trebuchet MS" w:hAnsi="Trebuchet MS" w:cstheme="minorHAnsi"/>
                <w:color w:val="2E74B5" w:themeColor="accent1" w:themeShade="BF"/>
                <w:lang w:val="ro-RO"/>
              </w:rPr>
              <w:t>respinge</w:t>
            </w:r>
            <w:proofErr w:type="spellEnd"/>
            <w:r w:rsidRPr="00A71B68">
              <w:rPr>
                <w:rFonts w:ascii="Trebuchet MS" w:hAnsi="Trebuchet MS" w:cstheme="minorHAnsi"/>
                <w:color w:val="2E74B5" w:themeColor="accent1" w:themeShade="BF"/>
                <w:lang w:val="ro-RO"/>
              </w:rPr>
              <w:t xml:space="preserve"> de la </w:t>
            </w:r>
            <w:proofErr w:type="spellStart"/>
            <w:r w:rsidRPr="00A71B68">
              <w:rPr>
                <w:rFonts w:ascii="Trebuchet MS" w:hAnsi="Trebuchet MS" w:cstheme="minorHAnsi"/>
                <w:color w:val="2E74B5" w:themeColor="accent1" w:themeShade="BF"/>
                <w:lang w:val="ro-RO"/>
              </w:rPr>
              <w:t>finanțare</w:t>
            </w:r>
            <w:proofErr w:type="spellEnd"/>
            <w:r w:rsidRPr="00A71B68">
              <w:rPr>
                <w:rFonts w:ascii="Trebuchet MS" w:hAnsi="Trebuchet MS" w:cstheme="minorHAnsi"/>
                <w:color w:val="2E74B5" w:themeColor="accent1" w:themeShade="BF"/>
                <w:lang w:val="ro-RO"/>
              </w:rPr>
              <w:t xml:space="preserve">, cu </w:t>
            </w:r>
            <w:proofErr w:type="spellStart"/>
            <w:r w:rsidRPr="00A71B68">
              <w:rPr>
                <w:rFonts w:ascii="Trebuchet MS" w:hAnsi="Trebuchet MS" w:cstheme="minorHAnsi"/>
                <w:color w:val="2E74B5" w:themeColor="accent1" w:themeShade="BF"/>
                <w:lang w:val="ro-RO"/>
              </w:rPr>
              <w:t>excepția</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clădirilor</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clasate</w:t>
            </w:r>
            <w:proofErr w:type="spellEnd"/>
            <w:r w:rsidRPr="00A71B68">
              <w:rPr>
                <w:rFonts w:ascii="Trebuchet MS" w:hAnsi="Trebuchet MS" w:cstheme="minorHAnsi"/>
                <w:color w:val="2E74B5" w:themeColor="accent1" w:themeShade="BF"/>
                <w:lang w:val="ro-RO"/>
              </w:rPr>
              <w:t xml:space="preserve"> ca monument </w:t>
            </w:r>
            <w:proofErr w:type="spellStart"/>
            <w:r w:rsidRPr="00A71B68">
              <w:rPr>
                <w:rFonts w:ascii="Trebuchet MS" w:hAnsi="Trebuchet MS" w:cstheme="minorHAnsi"/>
                <w:color w:val="2E74B5" w:themeColor="accent1" w:themeShade="BF"/>
                <w:lang w:val="ro-RO"/>
              </w:rPr>
              <w:t>istoric</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sau</w:t>
            </w:r>
            <w:proofErr w:type="spellEnd"/>
            <w:r w:rsidRPr="00A71B68">
              <w:rPr>
                <w:rFonts w:ascii="Trebuchet MS" w:hAnsi="Trebuchet MS" w:cstheme="minorHAnsi"/>
                <w:color w:val="2E74B5" w:themeColor="accent1" w:themeShade="BF"/>
                <w:lang w:val="ro-RO"/>
              </w:rPr>
              <w:t xml:space="preserve"> al </w:t>
            </w:r>
            <w:proofErr w:type="spellStart"/>
            <w:r w:rsidRPr="00A71B68">
              <w:rPr>
                <w:rFonts w:ascii="Trebuchet MS" w:hAnsi="Trebuchet MS" w:cstheme="minorHAnsi"/>
                <w:color w:val="2E74B5" w:themeColor="accent1" w:themeShade="BF"/>
                <w:lang w:val="ro-RO"/>
              </w:rPr>
              <w:t>clădirilor</w:t>
            </w:r>
            <w:proofErr w:type="spellEnd"/>
            <w:r w:rsidRPr="00A71B68">
              <w:rPr>
                <w:rFonts w:ascii="Trebuchet MS" w:hAnsi="Trebuchet MS" w:cstheme="minorHAnsi"/>
                <w:color w:val="2E74B5" w:themeColor="accent1" w:themeShade="BF"/>
                <w:lang w:val="ro-RO"/>
              </w:rPr>
              <w:t xml:space="preserve"> situate </w:t>
            </w:r>
            <w:proofErr w:type="spellStart"/>
            <w:r w:rsidRPr="00A71B68">
              <w:rPr>
                <w:rFonts w:ascii="Trebuchet MS" w:hAnsi="Trebuchet MS" w:cstheme="minorHAnsi"/>
                <w:color w:val="2E74B5" w:themeColor="accent1" w:themeShade="BF"/>
                <w:lang w:val="ro-RO"/>
              </w:rPr>
              <w:t>în</w:t>
            </w:r>
            <w:proofErr w:type="spellEnd"/>
            <w:r w:rsidRPr="00A71B68">
              <w:rPr>
                <w:rFonts w:ascii="Trebuchet MS" w:hAnsi="Trebuchet MS" w:cstheme="minorHAnsi"/>
                <w:color w:val="2E74B5" w:themeColor="accent1" w:themeShade="BF"/>
                <w:lang w:val="ro-RO"/>
              </w:rPr>
              <w:t xml:space="preserve"> </w:t>
            </w:r>
            <w:proofErr w:type="gramStart"/>
            <w:r w:rsidRPr="00A71B68">
              <w:rPr>
                <w:rFonts w:ascii="Trebuchet MS" w:hAnsi="Trebuchet MS" w:cstheme="minorHAnsi"/>
                <w:color w:val="2E74B5" w:themeColor="accent1" w:themeShade="BF"/>
                <w:lang w:val="ro-RO"/>
              </w:rPr>
              <w:t xml:space="preserve">zone  </w:t>
            </w:r>
            <w:proofErr w:type="spellStart"/>
            <w:r w:rsidRPr="00A71B68">
              <w:rPr>
                <w:rFonts w:ascii="Trebuchet MS" w:hAnsi="Trebuchet MS" w:cstheme="minorHAnsi"/>
                <w:color w:val="2E74B5" w:themeColor="accent1" w:themeShade="BF"/>
                <w:lang w:val="ro-RO"/>
              </w:rPr>
              <w:t>construite</w:t>
            </w:r>
            <w:proofErr w:type="spellEnd"/>
            <w:proofErr w:type="gram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protejate</w:t>
            </w:r>
            <w:proofErr w:type="spellEnd"/>
            <w:r w:rsidRPr="00A71B68">
              <w:rPr>
                <w:rFonts w:ascii="Trebuchet MS" w:hAnsi="Trebuchet MS" w:cstheme="minorHAnsi"/>
                <w:color w:val="2E74B5" w:themeColor="accent1" w:themeShade="BF"/>
                <w:lang w:val="ro-RO"/>
              </w:rPr>
              <w:t xml:space="preserve"> </w:t>
            </w:r>
          </w:p>
          <w:p w14:paraId="1B73735E" w14:textId="77777777" w:rsidR="008D7198" w:rsidRDefault="008D7198" w:rsidP="008D7198">
            <w:pPr>
              <w:jc w:val="both"/>
              <w:rPr>
                <w:rFonts w:ascii="Trebuchet MS" w:hAnsi="Trebuchet MS" w:cstheme="minorHAnsi"/>
                <w:color w:val="2E74B5" w:themeColor="accent1" w:themeShade="BF"/>
                <w:sz w:val="22"/>
                <w:szCs w:val="22"/>
                <w:lang w:val="ro-RO"/>
              </w:rPr>
            </w:pPr>
          </w:p>
          <w:p w14:paraId="641D6854" w14:textId="77777777" w:rsidR="00D33DF8" w:rsidRPr="00F3068C" w:rsidRDefault="00D33DF8" w:rsidP="008D7198">
            <w:pPr>
              <w:jc w:val="both"/>
              <w:rPr>
                <w:rFonts w:ascii="Trebuchet MS" w:hAnsi="Trebuchet MS" w:cstheme="minorHAnsi"/>
                <w:color w:val="2E74B5" w:themeColor="accent1" w:themeShade="BF"/>
                <w:sz w:val="22"/>
                <w:szCs w:val="22"/>
                <w:lang w:val="ro-RO"/>
              </w:rPr>
            </w:pPr>
          </w:p>
          <w:p w14:paraId="371D8D41"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În cazul în care o componentă pentru care se solicită finanțare înregistrează la momentul depunerii cererii de finanțare un consum specific de energie mai mic de 200 kwh/m</w:t>
            </w:r>
            <w:r w:rsidRPr="00F3068C">
              <w:rPr>
                <w:rFonts w:ascii="Trebuchet MS" w:hAnsi="Trebuchet MS" w:cstheme="minorHAnsi"/>
                <w:color w:val="2E74B5" w:themeColor="accent1" w:themeShade="BF"/>
                <w:vertAlign w:val="superscript"/>
                <w:lang w:val="ro-RO"/>
              </w:rPr>
              <w:t>2</w:t>
            </w:r>
            <w:r w:rsidRPr="00F3068C">
              <w:rPr>
                <w:rFonts w:ascii="Trebuchet MS" w:hAnsi="Trebuchet MS" w:cstheme="minorHAnsi"/>
                <w:color w:val="2E74B5" w:themeColor="accent1" w:themeShade="BF"/>
                <w:lang w:val="ro-RO"/>
              </w:rPr>
              <w:t>an, aceasta se respinge de la finanțare.</w:t>
            </w:r>
          </w:p>
          <w:p w14:paraId="03C0C19F"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14D09D6C" w14:textId="7DBC8F06"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Subcriteriul se consideră îndeplinit dacă sunt respectate toate cerințele de mai sus, respectiv literele a), b), c), d) și e)</w:t>
            </w:r>
            <w:r w:rsidR="00CD3B67" w:rsidRPr="00F3068C">
              <w:rPr>
                <w:rFonts w:ascii="Trebuchet MS" w:hAnsi="Trebuchet MS" w:cstheme="minorHAnsi"/>
                <w:color w:val="2E74B5" w:themeColor="accent1" w:themeShade="BF"/>
                <w:lang w:val="ro-RO"/>
              </w:rPr>
              <w:t xml:space="preserve"> </w:t>
            </w:r>
            <w:r w:rsidR="00CD3B67" w:rsidRPr="00F3068C">
              <w:rPr>
                <w:rFonts w:ascii="Trebuchet MS" w:hAnsi="Trebuchet MS"/>
              </w:rPr>
              <w:t xml:space="preserve"> </w:t>
            </w:r>
            <w:r w:rsidR="00CD3B67" w:rsidRPr="00F3068C">
              <w:rPr>
                <w:rFonts w:ascii="Trebuchet MS" w:hAnsi="Trebuchet MS" w:cstheme="minorHAnsi"/>
                <w:color w:val="2E74B5" w:themeColor="accent1" w:themeShade="BF"/>
                <w:lang w:val="ro-RO"/>
              </w:rPr>
              <w:t>cu excepția literei c) pentru clădirile clasate ca monument istoric sau clădirile situate în zone  construite protejate, pentru care criteriul se va considera  îndeplinit</w:t>
            </w:r>
          </w:p>
          <w:p w14:paraId="1FDEECB6" w14:textId="77777777" w:rsidR="00CD3B67" w:rsidRPr="00F3068C" w:rsidRDefault="00CD3B67" w:rsidP="008D7198">
            <w:pPr>
              <w:jc w:val="both"/>
              <w:rPr>
                <w:rFonts w:ascii="Trebuchet MS" w:hAnsi="Trebuchet MS" w:cstheme="minorHAnsi"/>
                <w:color w:val="2E74B5" w:themeColor="accent1" w:themeShade="BF"/>
                <w:sz w:val="22"/>
                <w:szCs w:val="22"/>
                <w:lang w:val="ro-RO"/>
              </w:rPr>
            </w:pPr>
          </w:p>
          <w:p w14:paraId="2233F59A" w14:textId="642FFBE2"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Subcriteriul este punctat cu 20 puncte și se verifică la nivel de componentă.</w:t>
            </w:r>
          </w:p>
          <w:p w14:paraId="755E5A71" w14:textId="77777777" w:rsidR="008D7198" w:rsidRPr="00F3068C" w:rsidRDefault="008D7198" w:rsidP="008D7198">
            <w:pPr>
              <w:jc w:val="both"/>
              <w:rPr>
                <w:rFonts w:ascii="Trebuchet MS" w:hAnsi="Trebuchet MS" w:cstheme="minorHAnsi"/>
                <w:color w:val="2E74B5" w:themeColor="accent1" w:themeShade="BF"/>
                <w:sz w:val="22"/>
                <w:szCs w:val="22"/>
                <w:lang w:val="ro-RO"/>
              </w:rPr>
            </w:pPr>
          </w:p>
          <w:p w14:paraId="3E61E5B8" w14:textId="2AE59C5D"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C</w:t>
            </w:r>
            <w:r w:rsidR="00B4731F"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CRITERII DE PRIORITIZARE A PROIECTELOR LA FINANȚARE</w:t>
            </w:r>
          </w:p>
          <w:p w14:paraId="45AC7360" w14:textId="77777777" w:rsidR="00B4731F" w:rsidRDefault="00B4731F" w:rsidP="008D7198">
            <w:pPr>
              <w:jc w:val="both"/>
              <w:rPr>
                <w:rFonts w:ascii="Trebuchet MS" w:hAnsi="Trebuchet MS" w:cstheme="minorHAnsi"/>
                <w:color w:val="2E74B5" w:themeColor="accent1" w:themeShade="BF"/>
                <w:sz w:val="22"/>
                <w:szCs w:val="22"/>
                <w:lang w:val="ro-RO"/>
              </w:rPr>
            </w:pPr>
          </w:p>
          <w:p w14:paraId="17095B33" w14:textId="62FDF632" w:rsidR="00B7400B" w:rsidRPr="00A71B68" w:rsidRDefault="00B7400B" w:rsidP="008D7198">
            <w:pPr>
              <w:jc w:val="both"/>
              <w:rPr>
                <w:rFonts w:ascii="Trebuchet MS" w:hAnsi="Trebuchet MS" w:cstheme="minorHAnsi"/>
                <w:color w:val="2E74B5" w:themeColor="accent1" w:themeShade="BF"/>
                <w:lang w:val="ro-RO"/>
              </w:rPr>
            </w:pPr>
            <w:r w:rsidRPr="00A71B68">
              <w:rPr>
                <w:rFonts w:ascii="Trebuchet MS" w:hAnsi="Trebuchet MS" w:cstheme="minorHAnsi"/>
                <w:color w:val="2E74B5" w:themeColor="accent1" w:themeShade="BF"/>
                <w:lang w:val="ro-RO"/>
              </w:rPr>
              <w:t>Punctajele centralizate se obțin prin media aritmetică a punctajelor componentelor</w:t>
            </w:r>
          </w:p>
          <w:p w14:paraId="2D3EADE6" w14:textId="77777777" w:rsidR="00B7400B" w:rsidRPr="00F3068C" w:rsidRDefault="00B7400B" w:rsidP="008D7198">
            <w:pPr>
              <w:jc w:val="both"/>
              <w:rPr>
                <w:rFonts w:ascii="Trebuchet MS" w:hAnsi="Trebuchet MS" w:cstheme="minorHAnsi"/>
                <w:color w:val="2E74B5" w:themeColor="accent1" w:themeShade="BF"/>
                <w:sz w:val="22"/>
                <w:szCs w:val="22"/>
                <w:lang w:val="ro-RO"/>
              </w:rPr>
            </w:pPr>
          </w:p>
          <w:p w14:paraId="4CB69657" w14:textId="252C3B8B"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C1</w:t>
            </w:r>
            <w:r w:rsidR="00B34092"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Reducerea consumului de energie primară/emisiilor cu efect de gaze cu efect de seră</w:t>
            </w:r>
          </w:p>
          <w:p w14:paraId="13B260EC" w14:textId="03D98456"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a)Ca urmare a realizării investiției asupra componentei inclusă în proiect se obține o reducere a consumului de energie primară (Cep) conform datelor rezultate din Raportul de Audit Energetic a clădirii analizate:</w:t>
            </w:r>
          </w:p>
          <w:p w14:paraId="3D3D04FE"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 xml:space="preserve">Cep ≥ 50% </w:t>
            </w:r>
          </w:p>
          <w:p w14:paraId="68F55425" w14:textId="48F4571C"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 xml:space="preserve">40% ≤ Cep &lt; 50%  </w:t>
            </w:r>
          </w:p>
          <w:p w14:paraId="26AA0169" w14:textId="60BEAE34"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 xml:space="preserve">30% ≤ Cep &lt; 40%   </w:t>
            </w:r>
          </w:p>
          <w:p w14:paraId="1D9A7975" w14:textId="567AD684" w:rsidR="00095BB9" w:rsidRPr="00F3068C" w:rsidRDefault="008D7198" w:rsidP="00095BB9">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r>
            <w:r w:rsidRPr="00F3068C">
              <w:rPr>
                <w:rFonts w:ascii="Trebuchet MS" w:hAnsi="Trebuchet MS" w:cstheme="minorHAnsi"/>
                <w:color w:val="EE0000"/>
                <w:lang w:val="ro-RO"/>
              </w:rPr>
              <w:t xml:space="preserve"> </w:t>
            </w:r>
            <w:r w:rsidR="00563033" w:rsidRPr="00F3068C">
              <w:rPr>
                <w:rFonts w:ascii="Trebuchet MS" w:hAnsi="Trebuchet MS" w:cstheme="minorHAnsi"/>
                <w:color w:val="2E74B5" w:themeColor="accent1" w:themeShade="BF"/>
                <w:lang w:val="ro-RO"/>
              </w:rPr>
              <w:t>Cep &lt; 30%</w:t>
            </w:r>
          </w:p>
          <w:p w14:paraId="6B4693A6" w14:textId="701C2576" w:rsidR="00563033" w:rsidRPr="00F3068C" w:rsidRDefault="00563033" w:rsidP="00563033">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Nu sunt eligibile componentele de proiect care au Cep &lt;30 %, cu excepția clădirilor clasate ca monument istoric sau al clădirilor situate în zone construite protejate</w:t>
            </w:r>
            <w:r w:rsidR="00CD3B67" w:rsidRPr="00F3068C">
              <w:rPr>
                <w:rFonts w:ascii="Trebuchet MS" w:hAnsi="Trebuchet MS"/>
              </w:rPr>
              <w:t xml:space="preserve"> </w:t>
            </w:r>
            <w:r w:rsidR="00CD3B67" w:rsidRPr="00F3068C">
              <w:rPr>
                <w:rFonts w:ascii="Trebuchet MS" w:hAnsi="Trebuchet MS" w:cstheme="minorHAnsi"/>
                <w:color w:val="2E74B5" w:themeColor="accent1" w:themeShade="BF"/>
                <w:lang w:val="ro-RO"/>
              </w:rPr>
              <w:t xml:space="preserve">care vor fi punctate cu 0 dar nu vor fi respinse  </w:t>
            </w:r>
          </w:p>
          <w:p w14:paraId="2213EB4D" w14:textId="432C1B5F" w:rsidR="008D7198" w:rsidRDefault="008D7198" w:rsidP="008D7198">
            <w:pPr>
              <w:jc w:val="both"/>
              <w:rPr>
                <w:rFonts w:ascii="Trebuchet MS" w:hAnsi="Trebuchet MS" w:cstheme="minorHAnsi"/>
                <w:color w:val="2E74B5" w:themeColor="accent1" w:themeShade="BF"/>
                <w:lang w:val="ro-RO"/>
              </w:rPr>
            </w:pPr>
            <w:r w:rsidRPr="00F3068C">
              <w:rPr>
                <w:rFonts w:ascii="Trebuchet MS" w:hAnsi="Trebuchet MS" w:cstheme="minorHAnsi"/>
                <w:color w:val="2E74B5" w:themeColor="accent1" w:themeShade="BF"/>
                <w:lang w:val="ro-RO"/>
              </w:rPr>
              <w:t>Punctarea subcriteriului se face prin selectarea unei singure opțiuni.</w:t>
            </w:r>
          </w:p>
          <w:p w14:paraId="43412721" w14:textId="77777777" w:rsidR="00D33DF8" w:rsidRPr="00F3068C" w:rsidRDefault="00D33DF8" w:rsidP="008D7198">
            <w:pPr>
              <w:jc w:val="both"/>
              <w:rPr>
                <w:rFonts w:ascii="Trebuchet MS" w:hAnsi="Trebuchet MS" w:cstheme="minorHAnsi"/>
                <w:color w:val="2E74B5" w:themeColor="accent1" w:themeShade="BF"/>
                <w:sz w:val="22"/>
                <w:szCs w:val="22"/>
                <w:lang w:val="ro-RO"/>
              </w:rPr>
            </w:pPr>
          </w:p>
          <w:p w14:paraId="71369F4B" w14:textId="379AF95F"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lastRenderedPageBreak/>
              <w:t>b)Ca urmare a realizării investiției asupra componentei inclusă în proiect se obține o reducere a emisiilor de gaze cu efect de seră (Eges) conform datelor rezultate din Raportul de Audit Energetic a clădirii analizate:</w:t>
            </w:r>
          </w:p>
          <w:p w14:paraId="5789F489" w14:textId="77777777"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 xml:space="preserve">Eges ≥ 50% </w:t>
            </w:r>
          </w:p>
          <w:p w14:paraId="62770203" w14:textId="41846603"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 xml:space="preserve">40% ≤ Eges &lt; 50%  </w:t>
            </w:r>
          </w:p>
          <w:p w14:paraId="0A95098E" w14:textId="0F4A55B0"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 xml:space="preserve">30% ≤ Eges &lt; 40%   </w:t>
            </w:r>
          </w:p>
          <w:p w14:paraId="10272DEB" w14:textId="6CF7040D" w:rsidR="008D7198" w:rsidRPr="00F3068C" w:rsidRDefault="008D7198" w:rsidP="00B26175">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r>
            <w:r w:rsidR="00B26175" w:rsidRPr="00F3068C">
              <w:rPr>
                <w:rFonts w:ascii="Trebuchet MS" w:hAnsi="Trebuchet MS" w:cstheme="minorHAnsi"/>
                <w:color w:val="2E74B5" w:themeColor="accent1" w:themeShade="BF"/>
                <w:lang w:val="ro-RO"/>
              </w:rPr>
              <w:t xml:space="preserve">Eges &lt; 30%   </w:t>
            </w:r>
            <w:r w:rsidRPr="00F3068C">
              <w:rPr>
                <w:rFonts w:ascii="Trebuchet MS" w:hAnsi="Trebuchet MS" w:cstheme="minorHAnsi"/>
                <w:color w:val="2E74B5" w:themeColor="accent1" w:themeShade="BF"/>
                <w:lang w:val="ro-RO"/>
              </w:rPr>
              <w:t xml:space="preserve"> </w:t>
            </w:r>
          </w:p>
          <w:p w14:paraId="3C3A6B27" w14:textId="7F8E508D" w:rsidR="00563033" w:rsidRPr="00F3068C" w:rsidRDefault="00563033" w:rsidP="00563033">
            <w:pPr>
              <w:tabs>
                <w:tab w:val="left" w:pos="170"/>
              </w:tabs>
              <w:jc w:val="both"/>
              <w:rPr>
                <w:rFonts w:ascii="Trebuchet MS" w:hAnsi="Trebuchet MS" w:cstheme="minorHAnsi"/>
                <w:color w:val="2E74B5" w:themeColor="accent1" w:themeShade="BF"/>
                <w:lang w:val="ro-RO"/>
              </w:rPr>
            </w:pPr>
            <w:r w:rsidRPr="00F3068C">
              <w:rPr>
                <w:rFonts w:ascii="Trebuchet MS" w:hAnsi="Trebuchet MS" w:cstheme="minorHAnsi"/>
                <w:color w:val="2E74B5" w:themeColor="accent1" w:themeShade="BF"/>
                <w:lang w:val="ro-RO"/>
              </w:rPr>
              <w:t>Nu sunt eligibile componentele de proiect care au Eges &lt;30 %, cu excepția clădirilor clasate ca monument istoric sau al clădirilor situate în zone construite protejate</w:t>
            </w:r>
            <w:r w:rsidR="00CD3B67">
              <w:rPr>
                <w:rFonts w:ascii="Trebuchet MS" w:hAnsi="Trebuchet MS" w:cstheme="minorHAnsi"/>
                <w:color w:val="2E74B5" w:themeColor="accent1" w:themeShade="BF"/>
                <w:sz w:val="22"/>
                <w:szCs w:val="22"/>
                <w:lang w:val="ro-RO"/>
              </w:rPr>
              <w:t xml:space="preserve">, </w:t>
            </w:r>
            <w:r w:rsidR="00CD3B67" w:rsidRPr="00882097">
              <w:rPr>
                <w:rFonts w:ascii="Trebuchet MS" w:hAnsi="Trebuchet MS" w:cstheme="minorHAnsi"/>
                <w:color w:val="2E74B5" w:themeColor="accent1" w:themeShade="BF"/>
                <w:lang w:val="ro-RO"/>
              </w:rPr>
              <w:t xml:space="preserve">care vor fi punctate cu 0 dar nu vor fi respinse  </w:t>
            </w:r>
            <w:r w:rsidRPr="00F3068C">
              <w:rPr>
                <w:rFonts w:ascii="Trebuchet MS" w:hAnsi="Trebuchet MS" w:cstheme="minorHAnsi"/>
                <w:color w:val="2E74B5" w:themeColor="accent1" w:themeShade="BF"/>
                <w:lang w:val="ro-RO"/>
              </w:rPr>
              <w:t>.</w:t>
            </w:r>
          </w:p>
          <w:p w14:paraId="4A194558" w14:textId="319AA8C6"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Punctarea subcriteriului se face prin selectarea unei singure opțiuni.</w:t>
            </w:r>
          </w:p>
          <w:p w14:paraId="4CED20C4" w14:textId="77777777" w:rsidR="00B315A6" w:rsidRPr="00F3068C" w:rsidRDefault="00B315A6" w:rsidP="00B315A6">
            <w:pPr>
              <w:tabs>
                <w:tab w:val="left" w:pos="170"/>
              </w:tabs>
              <w:jc w:val="both"/>
              <w:rPr>
                <w:rFonts w:ascii="Trebuchet MS" w:hAnsi="Trebuchet MS" w:cstheme="minorHAnsi"/>
                <w:color w:val="2E74B5" w:themeColor="accent1" w:themeShade="BF"/>
                <w:sz w:val="22"/>
                <w:szCs w:val="22"/>
                <w:lang w:val="ro-RO"/>
              </w:rPr>
            </w:pPr>
          </w:p>
          <w:p w14:paraId="46862AEB" w14:textId="48CCA15B"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C2</w:t>
            </w:r>
            <w:r w:rsidR="00B315A6" w:rsidRPr="00F3068C">
              <w:rPr>
                <w:rFonts w:ascii="Trebuchet MS" w:hAnsi="Trebuchet MS" w:cstheme="minorHAnsi"/>
                <w:color w:val="2E74B5" w:themeColor="accent1" w:themeShade="BF"/>
                <w:lang w:val="ro-RO"/>
              </w:rPr>
              <w:t>-</w:t>
            </w:r>
            <w:r w:rsidR="00B34092"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Componenta inclusă în cadrul proiectului are la data depunerii cererii de finanțare, conform Raportului de Audit Energetic, un consum final specific de energie (Cfse) de:</w:t>
            </w:r>
          </w:p>
          <w:p w14:paraId="24294D11" w14:textId="34EDB3D8"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Cfes &gt; 300 kwh/m</w:t>
            </w:r>
            <w:r w:rsidRPr="00F3068C">
              <w:rPr>
                <w:rFonts w:ascii="Trebuchet MS" w:hAnsi="Trebuchet MS" w:cstheme="minorHAnsi"/>
                <w:color w:val="2E74B5" w:themeColor="accent1" w:themeShade="BF"/>
                <w:vertAlign w:val="superscript"/>
                <w:lang w:val="ro-RO"/>
              </w:rPr>
              <w:t>2</w:t>
            </w:r>
            <w:r w:rsidR="002A3897"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 xml:space="preserve">an </w:t>
            </w:r>
          </w:p>
          <w:p w14:paraId="5F7E5AE4" w14:textId="1D753DA3"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250 kwh/m</w:t>
            </w:r>
            <w:r w:rsidRPr="00F3068C">
              <w:rPr>
                <w:rFonts w:ascii="Trebuchet MS" w:hAnsi="Trebuchet MS" w:cstheme="minorHAnsi"/>
                <w:color w:val="2E74B5" w:themeColor="accent1" w:themeShade="BF"/>
                <w:vertAlign w:val="superscript"/>
                <w:lang w:val="ro-RO"/>
              </w:rPr>
              <w:t>2</w:t>
            </w:r>
            <w:r w:rsidR="002A3897"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an &lt; Cfse ≤ 300 kwh/m</w:t>
            </w:r>
            <w:r w:rsidRPr="00F3068C">
              <w:rPr>
                <w:rFonts w:ascii="Trebuchet MS" w:hAnsi="Trebuchet MS" w:cstheme="minorHAnsi"/>
                <w:color w:val="2E74B5" w:themeColor="accent1" w:themeShade="BF"/>
                <w:vertAlign w:val="superscript"/>
                <w:lang w:val="ro-RO"/>
              </w:rPr>
              <w:t>2</w:t>
            </w:r>
            <w:r w:rsidR="002A3897"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 xml:space="preserve">an </w:t>
            </w:r>
          </w:p>
          <w:p w14:paraId="630E5B07" w14:textId="35CA5B13"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200 kwh/m</w:t>
            </w:r>
            <w:r w:rsidRPr="00F3068C">
              <w:rPr>
                <w:rFonts w:ascii="Trebuchet MS" w:hAnsi="Trebuchet MS" w:cstheme="minorHAnsi"/>
                <w:color w:val="2E74B5" w:themeColor="accent1" w:themeShade="BF"/>
                <w:vertAlign w:val="superscript"/>
                <w:lang w:val="ro-RO"/>
              </w:rPr>
              <w:t>2</w:t>
            </w:r>
            <w:r w:rsidR="002A3897"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an &lt; Cfse ≤ 250 kwh/m</w:t>
            </w:r>
            <w:r w:rsidRPr="00F3068C">
              <w:rPr>
                <w:rFonts w:ascii="Trebuchet MS" w:hAnsi="Trebuchet MS" w:cstheme="minorHAnsi"/>
                <w:color w:val="2E74B5" w:themeColor="accent1" w:themeShade="BF"/>
                <w:vertAlign w:val="superscript"/>
                <w:lang w:val="ro-RO"/>
              </w:rPr>
              <w:t>2</w:t>
            </w:r>
            <w:r w:rsidR="002A3897"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 xml:space="preserve">an </w:t>
            </w:r>
          </w:p>
          <w:p w14:paraId="29D90519" w14:textId="77777777" w:rsidR="00563033" w:rsidRPr="00F3068C" w:rsidRDefault="00563033" w:rsidP="00563033">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Nu sunt eligibile componentele de proiect care au Cfse &lt;200 kwh/m</w:t>
            </w:r>
            <w:r w:rsidRPr="00F3068C">
              <w:rPr>
                <w:rFonts w:ascii="Trebuchet MS" w:hAnsi="Trebuchet MS" w:cstheme="minorHAnsi"/>
                <w:color w:val="2E74B5" w:themeColor="accent1" w:themeShade="BF"/>
                <w:vertAlign w:val="superscript"/>
                <w:lang w:val="ro-RO"/>
              </w:rPr>
              <w:t>2</w:t>
            </w:r>
            <w:r w:rsidRPr="00F3068C">
              <w:rPr>
                <w:rFonts w:ascii="Trebuchet MS" w:hAnsi="Trebuchet MS" w:cstheme="minorHAnsi"/>
                <w:color w:val="2E74B5" w:themeColor="accent1" w:themeShade="BF"/>
                <w:lang w:val="ro-RO"/>
              </w:rPr>
              <w:t>/an</w:t>
            </w:r>
          </w:p>
          <w:p w14:paraId="38C6FB87" w14:textId="393FE200"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Punctarea subcriteriului se face prin selectarea unei singure opțiuni.</w:t>
            </w:r>
          </w:p>
          <w:p w14:paraId="614743B0" w14:textId="77777777" w:rsidR="00B315A6" w:rsidRPr="00F3068C" w:rsidRDefault="00B315A6" w:rsidP="00B315A6">
            <w:pPr>
              <w:tabs>
                <w:tab w:val="left" w:pos="170"/>
              </w:tabs>
              <w:jc w:val="both"/>
              <w:rPr>
                <w:rFonts w:ascii="Trebuchet MS" w:hAnsi="Trebuchet MS" w:cstheme="minorHAnsi"/>
                <w:color w:val="2E74B5" w:themeColor="accent1" w:themeShade="BF"/>
                <w:sz w:val="22"/>
                <w:szCs w:val="22"/>
                <w:lang w:val="ro-RO"/>
              </w:rPr>
            </w:pPr>
          </w:p>
          <w:p w14:paraId="44AC37AB" w14:textId="6A42A87E"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C3</w:t>
            </w:r>
            <w:r w:rsidR="00B315A6" w:rsidRPr="00F3068C">
              <w:rPr>
                <w:rFonts w:ascii="Trebuchet MS" w:hAnsi="Trebuchet MS" w:cstheme="minorHAnsi"/>
                <w:color w:val="2E74B5" w:themeColor="accent1" w:themeShade="BF"/>
                <w:lang w:val="ro-RO"/>
              </w:rPr>
              <w:t>-</w:t>
            </w:r>
            <w:r w:rsidR="00B34092"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Ca urmare a realizării investiției se obține creșterea eficienței energetice a unui număr de apartamente (Nr.a):</w:t>
            </w:r>
          </w:p>
          <w:p w14:paraId="1DE07BDB" w14:textId="77777777"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 xml:space="preserve">Nr.a &gt; 60 </w:t>
            </w:r>
          </w:p>
          <w:p w14:paraId="47FC4724" w14:textId="77777777"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 xml:space="preserve">40 ≤ Nr.a &lt; 60 </w:t>
            </w:r>
          </w:p>
          <w:p w14:paraId="34420DF7" w14:textId="77777777"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 xml:space="preserve">Nr.a &lt; 40 </w:t>
            </w:r>
          </w:p>
          <w:p w14:paraId="651E870F" w14:textId="7DC0A5F7"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Punctarea subcriteriului se face prin selectarea unei singure opțiuni.</w:t>
            </w:r>
          </w:p>
          <w:p w14:paraId="62ABE3C6" w14:textId="77777777" w:rsidR="00B315A6" w:rsidRPr="00F3068C" w:rsidRDefault="00B315A6" w:rsidP="00B315A6">
            <w:pPr>
              <w:tabs>
                <w:tab w:val="left" w:pos="170"/>
              </w:tabs>
              <w:jc w:val="both"/>
              <w:rPr>
                <w:rFonts w:ascii="Trebuchet MS" w:hAnsi="Trebuchet MS" w:cstheme="minorHAnsi"/>
                <w:color w:val="2E74B5" w:themeColor="accent1" w:themeShade="BF"/>
                <w:sz w:val="22"/>
                <w:szCs w:val="22"/>
                <w:lang w:val="ro-RO"/>
              </w:rPr>
            </w:pPr>
          </w:p>
          <w:p w14:paraId="5F302B7B" w14:textId="205E36CA"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C</w:t>
            </w:r>
            <w:r w:rsidR="00B34092"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4</w:t>
            </w:r>
            <w:r w:rsidR="00B34092"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 xml:space="preserve">Numărul apartamentelor în care se regăsesc persoane care necesită cheltuieli de natură socială raportat la totalul spațiilor cu destinație de locuință din cadrul </w:t>
            </w:r>
            <w:r w:rsidR="00774856">
              <w:rPr>
                <w:rFonts w:ascii="Trebuchet MS" w:hAnsi="Trebuchet MS" w:cstheme="minorHAnsi"/>
                <w:color w:val="2E74B5" w:themeColor="accent1" w:themeShade="BF"/>
                <w:lang w:val="ro-RO"/>
              </w:rPr>
              <w:t xml:space="preserve">componentei </w:t>
            </w:r>
            <w:r w:rsidR="00563033" w:rsidRPr="00F3068C">
              <w:rPr>
                <w:rFonts w:ascii="Trebuchet MS" w:hAnsi="Trebuchet MS" w:cstheme="minorHAnsi"/>
                <w:color w:val="2E74B5" w:themeColor="accent1" w:themeShade="BF"/>
                <w:lang w:val="ro-RO"/>
              </w:rPr>
              <w:t>proiectului</w:t>
            </w:r>
            <w:r w:rsidR="00563033" w:rsidRPr="00F3068C">
              <w:rPr>
                <w:rFonts w:ascii="Trebuchet MS" w:hAnsi="Trebuchet MS" w:cstheme="minorHAnsi"/>
                <w:lang w:val="ro-RO"/>
              </w:rPr>
              <w:t xml:space="preserve"> </w:t>
            </w:r>
            <w:r w:rsidRPr="00F3068C">
              <w:rPr>
                <w:rFonts w:ascii="Trebuchet MS" w:hAnsi="Trebuchet MS" w:cstheme="minorHAnsi"/>
                <w:color w:val="2E74B5" w:themeColor="accent1" w:themeShade="BF"/>
                <w:lang w:val="ro-RO"/>
              </w:rPr>
              <w:t>este:</w:t>
            </w:r>
          </w:p>
          <w:p w14:paraId="5600F023" w14:textId="77777777"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Acs = număr apartamente care beneficiază de cheltuieli de natură socială / număr total spații cu destinația de locuință * 100</w:t>
            </w:r>
          </w:p>
          <w:p w14:paraId="7D09627A" w14:textId="1CAAF8FB"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 xml:space="preserve">Acs </w:t>
            </w:r>
            <w:r w:rsidR="00563033"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 xml:space="preserve">50% </w:t>
            </w:r>
          </w:p>
          <w:p w14:paraId="6C13D482" w14:textId="2EB40704"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t xml:space="preserve">30% </w:t>
            </w:r>
            <w:r w:rsidR="00563033"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 xml:space="preserve">Acs </w:t>
            </w:r>
            <w:r w:rsidR="00563033" w:rsidRPr="00F3068C">
              <w:rPr>
                <w:rFonts w:ascii="Trebuchet MS" w:hAnsi="Trebuchet MS" w:cstheme="minorHAnsi"/>
                <w:color w:val="2E74B5" w:themeColor="accent1" w:themeShade="BF"/>
                <w:lang w:val="ro-RO"/>
              </w:rPr>
              <w:t xml:space="preserve">&lt; </w:t>
            </w:r>
            <w:r w:rsidRPr="00F3068C">
              <w:rPr>
                <w:rFonts w:ascii="Trebuchet MS" w:hAnsi="Trebuchet MS" w:cstheme="minorHAnsi"/>
                <w:color w:val="2E74B5" w:themeColor="accent1" w:themeShade="BF"/>
                <w:lang w:val="ro-RO"/>
              </w:rPr>
              <w:t xml:space="preserve">50% </w:t>
            </w:r>
          </w:p>
          <w:p w14:paraId="4FCC7889" w14:textId="60454F3F" w:rsidR="008D7198" w:rsidRPr="00F3068C" w:rsidRDefault="008D7198" w:rsidP="00B315A6">
            <w:pPr>
              <w:tabs>
                <w:tab w:val="left" w:pos="170"/>
              </w:tabs>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r w:rsidRPr="00F3068C">
              <w:rPr>
                <w:rFonts w:ascii="Trebuchet MS" w:hAnsi="Trebuchet MS" w:cstheme="minorHAnsi"/>
                <w:color w:val="2E74B5" w:themeColor="accent1" w:themeShade="BF"/>
                <w:lang w:val="ro-RO"/>
              </w:rPr>
              <w:tab/>
            </w:r>
            <w:r w:rsidR="003773F3" w:rsidRPr="00F3068C">
              <w:rPr>
                <w:rFonts w:ascii="Trebuchet MS" w:hAnsi="Trebuchet MS" w:cstheme="minorHAnsi"/>
                <w:color w:val="2E74B5" w:themeColor="accent1" w:themeShade="BF"/>
                <w:lang w:val="ro-RO"/>
              </w:rPr>
              <w:t>20</w:t>
            </w:r>
            <w:r w:rsidR="00B26175" w:rsidRPr="00F3068C">
              <w:rPr>
                <w:rFonts w:ascii="Trebuchet MS" w:hAnsi="Trebuchet MS" w:cstheme="minorHAnsi"/>
                <w:color w:val="2E74B5" w:themeColor="accent1" w:themeShade="BF"/>
                <w:lang w:val="ro-RO"/>
              </w:rPr>
              <w:t xml:space="preserve"> </w:t>
            </w:r>
            <w:r w:rsidR="003773F3" w:rsidRPr="00F3068C">
              <w:rPr>
                <w:rFonts w:ascii="Trebuchet MS" w:hAnsi="Trebuchet MS" w:cstheme="minorHAnsi"/>
                <w:color w:val="2E74B5" w:themeColor="accent1" w:themeShade="BF"/>
                <w:lang w:val="ro-RO"/>
              </w:rPr>
              <w:t>≤</w:t>
            </w:r>
            <w:r w:rsidR="00B26175"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 xml:space="preserve">Acs </w:t>
            </w:r>
            <w:r w:rsidR="00563033" w:rsidRPr="00F3068C">
              <w:rPr>
                <w:rFonts w:ascii="Trebuchet MS" w:hAnsi="Trebuchet MS" w:cstheme="minorHAnsi"/>
                <w:color w:val="2E74B5" w:themeColor="accent1" w:themeShade="BF"/>
                <w:lang w:val="ro-RO"/>
              </w:rPr>
              <w:t xml:space="preserve">&lt; </w:t>
            </w:r>
            <w:r w:rsidRPr="00F3068C">
              <w:rPr>
                <w:rFonts w:ascii="Trebuchet MS" w:hAnsi="Trebuchet MS" w:cstheme="minorHAnsi"/>
                <w:color w:val="2E74B5" w:themeColor="accent1" w:themeShade="BF"/>
                <w:lang w:val="ro-RO"/>
              </w:rPr>
              <w:t xml:space="preserve">30% </w:t>
            </w:r>
          </w:p>
          <w:p w14:paraId="7238FC9A" w14:textId="4DB2B396" w:rsidR="008D7198" w:rsidRPr="00F3068C" w:rsidRDefault="003773F3" w:rsidP="00BF7FCF">
            <w:pPr>
              <w:pStyle w:val="ListParagraph"/>
              <w:numPr>
                <w:ilvl w:val="0"/>
                <w:numId w:val="18"/>
              </w:numPr>
              <w:tabs>
                <w:tab w:val="left" w:pos="170"/>
              </w:tabs>
              <w:ind w:hanging="692"/>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Acs</w:t>
            </w:r>
            <w:r w:rsidR="00B26175"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&lt;</w:t>
            </w:r>
            <w:r w:rsidR="00B26175"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20 - 0 puncte (</w:t>
            </w:r>
            <w:r w:rsidR="00774856">
              <w:rPr>
                <w:rFonts w:ascii="Trebuchet MS" w:hAnsi="Trebuchet MS" w:cstheme="minorHAnsi"/>
                <w:color w:val="2E74B5" w:themeColor="accent1" w:themeShade="BF"/>
                <w:lang w:val="ro-RO"/>
              </w:rPr>
              <w:t>componenta este</w:t>
            </w:r>
            <w:r w:rsidRPr="00F3068C">
              <w:rPr>
                <w:rFonts w:ascii="Trebuchet MS" w:hAnsi="Trebuchet MS" w:cstheme="minorHAnsi"/>
                <w:color w:val="2E74B5" w:themeColor="accent1" w:themeShade="BF"/>
                <w:lang w:val="ro-RO"/>
              </w:rPr>
              <w:t xml:space="preserve"> respin</w:t>
            </w:r>
            <w:r w:rsidR="00774856">
              <w:rPr>
                <w:rFonts w:ascii="Trebuchet MS" w:hAnsi="Trebuchet MS" w:cstheme="minorHAnsi"/>
                <w:color w:val="2E74B5" w:themeColor="accent1" w:themeShade="BF"/>
                <w:lang w:val="ro-RO"/>
              </w:rPr>
              <w:t>s[</w:t>
            </w:r>
            <w:r w:rsidRPr="00F3068C">
              <w:rPr>
                <w:rFonts w:ascii="Trebuchet MS" w:hAnsi="Trebuchet MS" w:cstheme="minorHAnsi"/>
                <w:color w:val="2E74B5" w:themeColor="accent1" w:themeShade="BF"/>
                <w:lang w:val="ro-RO"/>
              </w:rPr>
              <w:t>)</w:t>
            </w:r>
          </w:p>
          <w:p w14:paraId="5B2F24CE" w14:textId="77777777" w:rsidR="00774856" w:rsidRDefault="00774856" w:rsidP="008D7198">
            <w:pPr>
              <w:jc w:val="both"/>
              <w:rPr>
                <w:rFonts w:ascii="Trebuchet MS" w:hAnsi="Trebuchet MS" w:cstheme="minorHAnsi"/>
                <w:color w:val="2E74B5" w:themeColor="accent1" w:themeShade="BF"/>
                <w:lang w:val="ro-RO"/>
              </w:rPr>
            </w:pPr>
          </w:p>
          <w:p w14:paraId="2064B0BF" w14:textId="15117E83"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Punctarea subcriteriului se face prin selectarea unei singure opțiuni.</w:t>
            </w:r>
          </w:p>
          <w:p w14:paraId="7E789055" w14:textId="61735E21" w:rsidR="003773F3" w:rsidRPr="00F3068C" w:rsidRDefault="003773F3" w:rsidP="003773F3">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b/>
            </w:r>
          </w:p>
          <w:p w14:paraId="06539AA7" w14:textId="3845C5B2" w:rsidR="003773F3" w:rsidRPr="00F3068C" w:rsidRDefault="003773F3" w:rsidP="003773F3">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Numărul apartamentelor în care se regăsesc persoane care necesită cheltuieli de natură socială reprezintă cel puțin 20% din numărul total al spațiilor cu destinație de locuință din cadrul tuturor blocurilor de locuințe propuse pentru reabilitare la nivelul cererii de finanțare (Acs agregat ≥ 20% la nivel de proiect). </w:t>
            </w:r>
          </w:p>
          <w:p w14:paraId="5060B0F0" w14:textId="185DFB64" w:rsidR="003773F3" w:rsidRPr="00F3068C" w:rsidRDefault="003773F3" w:rsidP="003773F3">
            <w:pPr>
              <w:jc w:val="both"/>
              <w:rPr>
                <w:rFonts w:ascii="Trebuchet MS" w:hAnsi="Trebuchet MS" w:cstheme="minorHAnsi"/>
                <w:color w:val="2E74B5" w:themeColor="accent1" w:themeShade="BF"/>
                <w:lang w:val="ro-RO"/>
              </w:rPr>
            </w:pPr>
            <w:r w:rsidRPr="00F3068C">
              <w:rPr>
                <w:rFonts w:ascii="Trebuchet MS" w:hAnsi="Trebuchet MS" w:cstheme="minorHAnsi"/>
                <w:color w:val="2E74B5" w:themeColor="accent1" w:themeShade="BF"/>
                <w:lang w:val="ro-RO"/>
              </w:rPr>
              <w:t xml:space="preserve">Limita de 20 % trebuie calculată și respectată la nivel de </w:t>
            </w:r>
            <w:r w:rsidR="00774856">
              <w:rPr>
                <w:rFonts w:ascii="Trebuchet MS" w:hAnsi="Trebuchet MS" w:cstheme="minorHAnsi"/>
                <w:color w:val="2E74B5" w:themeColor="accent1" w:themeShade="BF"/>
                <w:lang w:val="ro-RO"/>
              </w:rPr>
              <w:t>component[ de și implicit la nivel de</w:t>
            </w:r>
            <w:r w:rsidR="00A71B68">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proiect</w:t>
            </w:r>
            <w:r w:rsidR="00784122" w:rsidRPr="00882097">
              <w:rPr>
                <w:rFonts w:ascii="Trebuchet MS" w:hAnsi="Trebuchet MS" w:cstheme="minorHAnsi"/>
                <w:color w:val="2E74B5" w:themeColor="accent1" w:themeShade="BF"/>
                <w:lang w:val="ro-RO"/>
              </w:rPr>
              <w:t>.</w:t>
            </w:r>
          </w:p>
          <w:p w14:paraId="2870D0D7" w14:textId="77777777" w:rsidR="003773F3" w:rsidRPr="00F3068C" w:rsidRDefault="003773F3" w:rsidP="003773F3">
            <w:pPr>
              <w:jc w:val="both"/>
              <w:rPr>
                <w:rFonts w:ascii="Trebuchet MS" w:hAnsi="Trebuchet MS" w:cstheme="minorHAnsi"/>
                <w:color w:val="2E74B5" w:themeColor="accent1" w:themeShade="BF"/>
                <w:sz w:val="22"/>
                <w:szCs w:val="22"/>
                <w:lang w:val="ro-RO"/>
              </w:rPr>
            </w:pPr>
          </w:p>
          <w:p w14:paraId="5C97398B" w14:textId="32F09123" w:rsidR="003773F3" w:rsidRPr="00F3068C" w:rsidRDefault="003773F3" w:rsidP="003773F3">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NOTA: Nu sunt eligibile </w:t>
            </w:r>
            <w:r w:rsidR="00774856" w:rsidRPr="00F3068C">
              <w:rPr>
                <w:rFonts w:ascii="Trebuchet MS" w:hAnsi="Trebuchet MS" w:cstheme="minorHAnsi"/>
                <w:color w:val="2E74B5" w:themeColor="accent1" w:themeShade="BF"/>
                <w:lang w:val="ro-RO"/>
              </w:rPr>
              <w:t xml:space="preserve">componentele </w:t>
            </w:r>
            <w:r w:rsidRPr="00F3068C">
              <w:rPr>
                <w:rFonts w:ascii="Trebuchet MS" w:hAnsi="Trebuchet MS" w:cstheme="minorHAnsi"/>
                <w:color w:val="2E74B5" w:themeColor="accent1" w:themeShade="BF"/>
                <w:lang w:val="ro-RO"/>
              </w:rPr>
              <w:t>care au ACS=100</w:t>
            </w:r>
            <w:r w:rsidRPr="00504F2E">
              <w:rPr>
                <w:rFonts w:cstheme="minorHAnsi"/>
                <w:color w:val="2E74B5" w:themeColor="accent1" w:themeShade="BF"/>
                <w:lang w:val="ro-RO"/>
              </w:rPr>
              <w:t xml:space="preserve">% sau </w:t>
            </w:r>
            <w:r w:rsidRPr="00F3068C">
              <w:rPr>
                <w:rFonts w:ascii="Trebuchet MS" w:hAnsi="Trebuchet MS" w:cstheme="minorHAnsi"/>
                <w:color w:val="2E74B5" w:themeColor="accent1" w:themeShade="BF"/>
                <w:lang w:val="ro-RO"/>
              </w:rPr>
              <w:t xml:space="preserve"> &lt;20 %.</w:t>
            </w:r>
            <w:r w:rsidR="005B6067"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Blocurile care au doar locuin</w:t>
            </w:r>
            <w:r w:rsidR="005B6067"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 xml:space="preserve">e sociale si/sau care acomodeaza doar grupuri vulnerabile </w:t>
            </w:r>
            <w:r w:rsidR="00B34092" w:rsidRPr="00F3068C">
              <w:rPr>
                <w:rFonts w:ascii="Trebuchet MS" w:hAnsi="Trebuchet MS" w:cstheme="minorHAnsi"/>
                <w:color w:val="2E74B5" w:themeColor="accent1" w:themeShade="BF"/>
                <w:lang w:val="ro-RO"/>
              </w:rPr>
              <w:t>ș</w:t>
            </w:r>
            <w:r w:rsidRPr="00F3068C">
              <w:rPr>
                <w:rFonts w:ascii="Trebuchet MS" w:hAnsi="Trebuchet MS" w:cstheme="minorHAnsi"/>
                <w:color w:val="2E74B5" w:themeColor="accent1" w:themeShade="BF"/>
                <w:lang w:val="ro-RO"/>
              </w:rPr>
              <w:t>i/sau care sunt in zone segregate nu sunt eligibile.</w:t>
            </w:r>
          </w:p>
          <w:p w14:paraId="5C8406CA" w14:textId="77777777" w:rsidR="008D7198" w:rsidRPr="00F3068C" w:rsidRDefault="008D7198" w:rsidP="008A174A">
            <w:pPr>
              <w:jc w:val="both"/>
              <w:rPr>
                <w:rFonts w:ascii="Trebuchet MS" w:hAnsi="Trebuchet MS" w:cstheme="minorHAnsi"/>
                <w:color w:val="2E74B5" w:themeColor="accent1" w:themeShade="BF"/>
                <w:sz w:val="22"/>
                <w:szCs w:val="22"/>
                <w:lang w:val="ro-RO"/>
              </w:rPr>
            </w:pPr>
          </w:p>
          <w:p w14:paraId="6DAFF8FC" w14:textId="7A3EF2FC" w:rsidR="00B34092" w:rsidRPr="00F3068C" w:rsidRDefault="00B34092" w:rsidP="00B34092">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lastRenderedPageBreak/>
              <w:t xml:space="preserve">Pentru stabilirea procentului se iau în considerare doar acele apartamente cu persoane pentru care </w:t>
            </w:r>
            <w:r w:rsidRPr="00F0789E">
              <w:rPr>
                <w:rFonts w:cstheme="minorHAnsi"/>
                <w:color w:val="2E74B5" w:themeColor="accent1" w:themeShade="BF"/>
                <w:lang w:val="ro-RO"/>
              </w:rPr>
              <w:t xml:space="preserve">UAT </w:t>
            </w:r>
            <w:r w:rsidRPr="00F3068C">
              <w:rPr>
                <w:rFonts w:ascii="Trebuchet MS" w:hAnsi="Trebuchet MS" w:cstheme="minorHAnsi"/>
                <w:color w:val="2E74B5" w:themeColor="accent1" w:themeShade="BF"/>
                <w:lang w:val="ro-RO"/>
              </w:rPr>
              <w:t xml:space="preserve">acordă cheltuieli de natură socială la momentul depunerii proiectului. Categoriile de persoane pentru care </w:t>
            </w:r>
            <w:r w:rsidRPr="00F0789E">
              <w:rPr>
                <w:rFonts w:cstheme="minorHAnsi"/>
                <w:color w:val="2E74B5" w:themeColor="accent1" w:themeShade="BF"/>
                <w:lang w:val="ro-RO"/>
              </w:rPr>
              <w:t xml:space="preserve">UAT </w:t>
            </w:r>
            <w:r w:rsidRPr="00F3068C">
              <w:rPr>
                <w:rFonts w:ascii="Trebuchet MS" w:hAnsi="Trebuchet MS" w:cstheme="minorHAnsi"/>
                <w:color w:val="2E74B5" w:themeColor="accent1" w:themeShade="BF"/>
                <w:lang w:val="ro-RO"/>
              </w:rPr>
              <w:t xml:space="preserve">acordă cheltuieli de natură socială se stabilesc în conformitate cu prevederile art. 14, alin. (8) din OUG nr. 18/2009 privind creșterea performanței energetice a blocurilor de locuințe, cu modificările și completările ulterioare, precum si a Legii nr. 292/2011 a asistenței sociale, cu modificările și completările ulterioare. </w:t>
            </w:r>
          </w:p>
          <w:p w14:paraId="12EFE03F" w14:textId="77777777" w:rsidR="00B34092" w:rsidRPr="00F3068C" w:rsidRDefault="00B34092" w:rsidP="00B34092">
            <w:pPr>
              <w:jc w:val="both"/>
              <w:rPr>
                <w:rFonts w:ascii="Trebuchet MS" w:hAnsi="Trebuchet MS" w:cstheme="minorHAnsi"/>
                <w:color w:val="2E74B5" w:themeColor="accent1" w:themeShade="BF"/>
                <w:sz w:val="22"/>
                <w:szCs w:val="22"/>
                <w:lang w:val="ro-RO"/>
              </w:rPr>
            </w:pPr>
          </w:p>
          <w:p w14:paraId="177A9EBD" w14:textId="67567FB9" w:rsidR="00B34092" w:rsidRPr="00F3068C" w:rsidRDefault="00B34092" w:rsidP="00B34092">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În cazul în care, după data depunerii cererii de finanțare și până la semnarea contractului de finanțare, Acs agregat la nivel de </w:t>
            </w:r>
            <w:r w:rsidR="00774856">
              <w:rPr>
                <w:rFonts w:ascii="Trebuchet MS" w:hAnsi="Trebuchet MS" w:cstheme="minorHAnsi"/>
                <w:color w:val="2E74B5" w:themeColor="accent1" w:themeShade="BF"/>
                <w:lang w:val="ro-RO"/>
              </w:rPr>
              <w:t>componentă</w:t>
            </w:r>
            <w:r w:rsidR="00774856"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 xml:space="preserve">scade sub 20%, UAT solicitant trebuie să notifice AM/OI în termen de 5 zile lucrătoare, iar criteriul de eligibilitate se consideră neîndeplinit, proiectul fiind respins de la finanțare. </w:t>
            </w:r>
          </w:p>
          <w:p w14:paraId="58D64DBF" w14:textId="6EB5B7D2" w:rsidR="008D7198" w:rsidRPr="00F3068C" w:rsidRDefault="00B34092" w:rsidP="00B315A6">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Proiectele pregătite în cadrul apelului PNRR sunt exceptate de la pragul de eligibilitate de 20% prevăzut mai sus și primesc automat punctajul maxim la criteriul C4. Această abordare este justificată prin natura intervenției vizate: clădirile rezidențiale multifamiliale construite înainte de anul 2000, eligibile prin definiție în cadrul apelului PNRR, se regăsesc preponderent în zone cu stoc locativ vechi și degradat, caracterizate printr-o concentrație ridicată de proprietari cu venituri reduse și vulnerabilitate energetică, astfel cum este definită prin Legea nr. 226/2021 privind consumatorul vulnerabil de energie. Acordarea punctajului maxim reflectă această prezumție de profil social ridicat, fără a împiedica verificarea tactică a indicelui Acs în etapa de contractare.</w:t>
            </w:r>
          </w:p>
        </w:tc>
        <w:tc>
          <w:tcPr>
            <w:tcW w:w="1134" w:type="dxa"/>
            <w:shd w:val="clear" w:color="auto" w:fill="FBE4D5" w:themeFill="accent2" w:themeFillTint="33"/>
            <w:vAlign w:val="center"/>
          </w:tcPr>
          <w:p w14:paraId="4597A3FF"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lastRenderedPageBreak/>
              <w:t>20 puncte</w:t>
            </w:r>
          </w:p>
          <w:p w14:paraId="657B4035" w14:textId="77777777" w:rsidR="008D7198" w:rsidRPr="00F3068C" w:rsidRDefault="008D7198" w:rsidP="00B4731F">
            <w:pPr>
              <w:rPr>
                <w:rFonts w:ascii="Trebuchet MS" w:hAnsi="Trebuchet MS" w:cstheme="minorHAnsi"/>
                <w:color w:val="2E74B5" w:themeColor="accent1" w:themeShade="BF"/>
                <w:sz w:val="22"/>
                <w:szCs w:val="22"/>
                <w:lang w:val="ro-RO"/>
              </w:rPr>
            </w:pPr>
          </w:p>
          <w:p w14:paraId="7A9C2038" w14:textId="77777777" w:rsidR="008D7198" w:rsidRPr="00F3068C" w:rsidRDefault="008D7198" w:rsidP="00B4731F">
            <w:pPr>
              <w:rPr>
                <w:rFonts w:ascii="Trebuchet MS" w:hAnsi="Trebuchet MS" w:cstheme="minorHAnsi"/>
                <w:color w:val="2E74B5" w:themeColor="accent1" w:themeShade="BF"/>
                <w:sz w:val="22"/>
                <w:szCs w:val="22"/>
                <w:lang w:val="ro-RO"/>
              </w:rPr>
            </w:pPr>
          </w:p>
          <w:p w14:paraId="3B65543E" w14:textId="5AA7C3FC" w:rsidR="008D7198" w:rsidRPr="00F3068C" w:rsidRDefault="008D7198" w:rsidP="00B4731F">
            <w:pPr>
              <w:rPr>
                <w:rFonts w:ascii="Trebuchet MS" w:hAnsi="Trebuchet MS" w:cstheme="minorHAnsi"/>
                <w:color w:val="2E74B5" w:themeColor="accent1" w:themeShade="BF"/>
                <w:sz w:val="22"/>
                <w:szCs w:val="22"/>
                <w:lang w:val="ro-RO"/>
              </w:rPr>
            </w:pPr>
          </w:p>
          <w:p w14:paraId="7116914E" w14:textId="77777777" w:rsidR="008D7198" w:rsidRPr="00F3068C" w:rsidRDefault="008D7198" w:rsidP="00B4731F">
            <w:pPr>
              <w:rPr>
                <w:rFonts w:ascii="Trebuchet MS" w:hAnsi="Trebuchet MS" w:cstheme="minorHAnsi"/>
                <w:color w:val="2E74B5" w:themeColor="accent1" w:themeShade="BF"/>
                <w:sz w:val="22"/>
                <w:szCs w:val="22"/>
                <w:lang w:val="ro-RO"/>
              </w:rPr>
            </w:pPr>
          </w:p>
          <w:p w14:paraId="445B1189" w14:textId="67EAF27B"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  puncte</w:t>
            </w:r>
          </w:p>
          <w:p w14:paraId="74BC9E44" w14:textId="77777777" w:rsidR="008D7198" w:rsidRPr="00F3068C" w:rsidRDefault="008D7198" w:rsidP="00B4731F">
            <w:pPr>
              <w:rPr>
                <w:rFonts w:ascii="Trebuchet MS" w:hAnsi="Trebuchet MS" w:cstheme="minorHAnsi"/>
                <w:color w:val="2E74B5" w:themeColor="accent1" w:themeShade="BF"/>
                <w:sz w:val="22"/>
                <w:szCs w:val="22"/>
                <w:lang w:val="ro-RO"/>
              </w:rPr>
            </w:pPr>
          </w:p>
          <w:p w14:paraId="03108D52"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2</w:t>
            </w:r>
          </w:p>
          <w:p w14:paraId="2D0A2495" w14:textId="77777777" w:rsidR="008D7198" w:rsidRPr="00F3068C" w:rsidRDefault="008D7198" w:rsidP="00B4731F">
            <w:pPr>
              <w:rPr>
                <w:rFonts w:ascii="Trebuchet MS" w:hAnsi="Trebuchet MS" w:cstheme="minorHAnsi"/>
                <w:color w:val="2E74B5" w:themeColor="accent1" w:themeShade="BF"/>
                <w:sz w:val="22"/>
                <w:szCs w:val="22"/>
                <w:lang w:val="ro-RO"/>
              </w:rPr>
            </w:pPr>
          </w:p>
          <w:p w14:paraId="792A3EE5"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2</w:t>
            </w:r>
          </w:p>
          <w:p w14:paraId="64BBD512" w14:textId="77777777" w:rsidR="008D7198" w:rsidRPr="00F3068C" w:rsidRDefault="008D7198" w:rsidP="00B4731F">
            <w:pPr>
              <w:rPr>
                <w:rFonts w:ascii="Trebuchet MS" w:hAnsi="Trebuchet MS" w:cstheme="minorHAnsi"/>
                <w:color w:val="2E74B5" w:themeColor="accent1" w:themeShade="BF"/>
                <w:sz w:val="22"/>
                <w:szCs w:val="22"/>
                <w:lang w:val="ro-RO"/>
              </w:rPr>
            </w:pPr>
          </w:p>
          <w:p w14:paraId="6E2A6990" w14:textId="6D152CBB"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2</w:t>
            </w:r>
          </w:p>
          <w:p w14:paraId="60620355" w14:textId="77777777" w:rsidR="00B34092" w:rsidRPr="00F3068C" w:rsidRDefault="00B34092" w:rsidP="00B34092">
            <w:pPr>
              <w:ind w:left="-108" w:right="-103"/>
              <w:rPr>
                <w:rFonts w:ascii="Trebuchet MS" w:hAnsi="Trebuchet MS" w:cstheme="minorHAnsi"/>
                <w:color w:val="2E74B5" w:themeColor="accent1" w:themeShade="BF"/>
                <w:sz w:val="22"/>
                <w:szCs w:val="22"/>
                <w:lang w:val="ro-RO"/>
              </w:rPr>
            </w:pPr>
          </w:p>
          <w:p w14:paraId="6C20A249" w14:textId="77777777" w:rsidR="008D7198" w:rsidRPr="00F3068C" w:rsidRDefault="008D7198" w:rsidP="00B34092">
            <w:pPr>
              <w:ind w:left="-108" w:firstLine="108"/>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Se vor puncta maxim 2 din cele 3 subcriterii în oricare combinație</w:t>
            </w:r>
          </w:p>
          <w:p w14:paraId="3AFEB6CB" w14:textId="77777777" w:rsidR="008D7198" w:rsidRPr="00F3068C" w:rsidRDefault="008D7198" w:rsidP="00B4731F">
            <w:pPr>
              <w:rPr>
                <w:rFonts w:ascii="Trebuchet MS" w:hAnsi="Trebuchet MS" w:cstheme="minorHAnsi"/>
                <w:color w:val="2E74B5" w:themeColor="accent1" w:themeShade="BF"/>
                <w:sz w:val="22"/>
                <w:szCs w:val="22"/>
                <w:lang w:val="ro-RO"/>
              </w:rPr>
            </w:pPr>
          </w:p>
          <w:p w14:paraId="58B74F5A" w14:textId="0E2D8190"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10</w:t>
            </w:r>
            <w:r w:rsidR="00B34092" w:rsidRPr="00F3068C">
              <w:rPr>
                <w:rFonts w:ascii="Trebuchet MS" w:hAnsi="Trebuchet MS" w:cstheme="minorHAnsi"/>
                <w:color w:val="2E74B5" w:themeColor="accent1" w:themeShade="BF"/>
                <w:lang w:val="ro-RO"/>
              </w:rPr>
              <w:t xml:space="preserve"> </w:t>
            </w:r>
            <w:r w:rsidRPr="00F3068C">
              <w:rPr>
                <w:rFonts w:ascii="Trebuchet MS" w:hAnsi="Trebuchet MS" w:cstheme="minorHAnsi"/>
                <w:color w:val="2E74B5" w:themeColor="accent1" w:themeShade="BF"/>
                <w:lang w:val="ro-RO"/>
              </w:rPr>
              <w:t>puncte</w:t>
            </w:r>
          </w:p>
          <w:p w14:paraId="79B4C6C8"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2,5</w:t>
            </w:r>
          </w:p>
          <w:p w14:paraId="273AD088" w14:textId="77777777" w:rsidR="008D7198" w:rsidRPr="00F3068C" w:rsidRDefault="008D7198" w:rsidP="00B4731F">
            <w:pPr>
              <w:rPr>
                <w:rFonts w:ascii="Trebuchet MS" w:hAnsi="Trebuchet MS" w:cstheme="minorHAnsi"/>
                <w:color w:val="2E74B5" w:themeColor="accent1" w:themeShade="BF"/>
                <w:sz w:val="22"/>
                <w:szCs w:val="22"/>
                <w:lang w:val="ro-RO"/>
              </w:rPr>
            </w:pPr>
          </w:p>
          <w:p w14:paraId="165EBE36" w14:textId="63794BA5" w:rsidR="008D7198" w:rsidRPr="00F3068C" w:rsidRDefault="008D7198" w:rsidP="00B4731F">
            <w:pPr>
              <w:rPr>
                <w:rFonts w:ascii="Trebuchet MS" w:hAnsi="Trebuchet MS" w:cstheme="minorHAnsi"/>
                <w:color w:val="2E74B5" w:themeColor="accent1" w:themeShade="BF"/>
                <w:sz w:val="22"/>
                <w:szCs w:val="22"/>
                <w:lang w:val="ro-RO"/>
              </w:rPr>
            </w:pPr>
          </w:p>
          <w:p w14:paraId="3F57E86F" w14:textId="77777777" w:rsidR="008D7198" w:rsidRPr="00F3068C" w:rsidRDefault="008D7198" w:rsidP="00B4731F">
            <w:pPr>
              <w:rPr>
                <w:rFonts w:ascii="Trebuchet MS" w:hAnsi="Trebuchet MS" w:cstheme="minorHAnsi"/>
                <w:color w:val="2E74B5" w:themeColor="accent1" w:themeShade="BF"/>
                <w:sz w:val="22"/>
                <w:szCs w:val="22"/>
                <w:lang w:val="ro-RO"/>
              </w:rPr>
            </w:pPr>
          </w:p>
          <w:p w14:paraId="4BB3D810"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2,5</w:t>
            </w:r>
          </w:p>
          <w:p w14:paraId="0FDEE88D"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2,5</w:t>
            </w:r>
          </w:p>
          <w:p w14:paraId="758C33EC" w14:textId="77777777" w:rsidR="008D7198" w:rsidRPr="00F3068C" w:rsidRDefault="008D7198" w:rsidP="00B4731F">
            <w:pPr>
              <w:rPr>
                <w:rFonts w:ascii="Trebuchet MS" w:hAnsi="Trebuchet MS" w:cstheme="minorHAnsi"/>
                <w:color w:val="2E74B5" w:themeColor="accent1" w:themeShade="BF"/>
                <w:sz w:val="22"/>
                <w:szCs w:val="22"/>
                <w:lang w:val="ro-RO"/>
              </w:rPr>
            </w:pPr>
          </w:p>
          <w:p w14:paraId="1EB0E89C" w14:textId="6038244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2,5</w:t>
            </w:r>
          </w:p>
          <w:p w14:paraId="64D491EE" w14:textId="572966CB" w:rsidR="008D7198" w:rsidRPr="00F3068C" w:rsidRDefault="008D7198" w:rsidP="00B4731F">
            <w:pPr>
              <w:rPr>
                <w:rFonts w:ascii="Trebuchet MS" w:hAnsi="Trebuchet MS" w:cstheme="minorHAnsi"/>
                <w:color w:val="2E74B5" w:themeColor="accent1" w:themeShade="BF"/>
                <w:sz w:val="22"/>
                <w:szCs w:val="22"/>
                <w:lang w:val="ro-RO"/>
              </w:rPr>
            </w:pPr>
          </w:p>
          <w:p w14:paraId="6A5950F6" w14:textId="08D3550E" w:rsidR="008D7198" w:rsidRPr="00F3068C" w:rsidRDefault="008D7198" w:rsidP="00B4731F">
            <w:pPr>
              <w:rPr>
                <w:rFonts w:ascii="Trebuchet MS" w:hAnsi="Trebuchet MS" w:cstheme="minorHAnsi"/>
                <w:color w:val="2E74B5" w:themeColor="accent1" w:themeShade="BF"/>
                <w:sz w:val="22"/>
                <w:szCs w:val="22"/>
                <w:lang w:val="ro-RO"/>
              </w:rPr>
            </w:pPr>
          </w:p>
          <w:p w14:paraId="2E72ABC4" w14:textId="563A2955" w:rsidR="008D7198" w:rsidRPr="00F3068C" w:rsidRDefault="008D7198" w:rsidP="00B4731F">
            <w:pPr>
              <w:rPr>
                <w:rFonts w:ascii="Trebuchet MS" w:hAnsi="Trebuchet MS" w:cstheme="minorHAnsi"/>
                <w:color w:val="2E74B5" w:themeColor="accent1" w:themeShade="BF"/>
                <w:sz w:val="22"/>
                <w:szCs w:val="22"/>
                <w:lang w:val="ro-RO"/>
              </w:rPr>
            </w:pPr>
          </w:p>
          <w:p w14:paraId="10507979" w14:textId="210FE69A" w:rsidR="008D7198" w:rsidRPr="00F3068C" w:rsidRDefault="008D7198" w:rsidP="00B4731F">
            <w:pPr>
              <w:rPr>
                <w:rFonts w:ascii="Trebuchet MS" w:hAnsi="Trebuchet MS" w:cstheme="minorHAnsi"/>
                <w:color w:val="2E74B5" w:themeColor="accent1" w:themeShade="BF"/>
                <w:sz w:val="22"/>
                <w:szCs w:val="22"/>
                <w:lang w:val="ro-RO"/>
              </w:rPr>
            </w:pPr>
          </w:p>
          <w:p w14:paraId="7A0E562B" w14:textId="50250475" w:rsidR="008D7198" w:rsidRPr="00F3068C" w:rsidRDefault="008D7198" w:rsidP="00B4731F">
            <w:pPr>
              <w:rPr>
                <w:rFonts w:ascii="Trebuchet MS" w:hAnsi="Trebuchet MS" w:cstheme="minorHAnsi"/>
                <w:color w:val="2E74B5" w:themeColor="accent1" w:themeShade="BF"/>
                <w:sz w:val="22"/>
                <w:szCs w:val="22"/>
                <w:lang w:val="ro-RO"/>
              </w:rPr>
            </w:pPr>
          </w:p>
          <w:p w14:paraId="3728D572" w14:textId="76AD8EFE" w:rsidR="008D7198" w:rsidRPr="00F3068C" w:rsidRDefault="008D7198" w:rsidP="00B4731F">
            <w:pPr>
              <w:rPr>
                <w:rFonts w:ascii="Trebuchet MS" w:hAnsi="Trebuchet MS" w:cstheme="minorHAnsi"/>
                <w:color w:val="2E74B5" w:themeColor="accent1" w:themeShade="BF"/>
                <w:sz w:val="22"/>
                <w:szCs w:val="22"/>
                <w:lang w:val="ro-RO"/>
              </w:rPr>
            </w:pPr>
          </w:p>
          <w:p w14:paraId="7B53A3B4" w14:textId="3E7C0BE3" w:rsidR="008D7198" w:rsidRPr="00F3068C" w:rsidRDefault="008D7198" w:rsidP="00B4731F">
            <w:pPr>
              <w:rPr>
                <w:rFonts w:ascii="Trebuchet MS" w:hAnsi="Trebuchet MS" w:cstheme="minorHAnsi"/>
                <w:color w:val="2E74B5" w:themeColor="accent1" w:themeShade="BF"/>
                <w:sz w:val="22"/>
                <w:szCs w:val="22"/>
                <w:lang w:val="ro-RO"/>
              </w:rPr>
            </w:pPr>
          </w:p>
          <w:p w14:paraId="37E0DC41" w14:textId="05DE6040" w:rsidR="008D7198" w:rsidRPr="00F3068C" w:rsidRDefault="008D7198" w:rsidP="00B4731F">
            <w:pPr>
              <w:rPr>
                <w:rFonts w:ascii="Trebuchet MS" w:hAnsi="Trebuchet MS" w:cstheme="minorHAnsi"/>
                <w:color w:val="2E74B5" w:themeColor="accent1" w:themeShade="BF"/>
                <w:sz w:val="22"/>
                <w:szCs w:val="22"/>
                <w:lang w:val="ro-RO"/>
              </w:rPr>
            </w:pPr>
          </w:p>
          <w:p w14:paraId="3F1F2C3A" w14:textId="5A55AB64" w:rsidR="008D7198" w:rsidRPr="00F3068C" w:rsidRDefault="008D7198" w:rsidP="00B4731F">
            <w:pPr>
              <w:rPr>
                <w:rFonts w:ascii="Trebuchet MS" w:hAnsi="Trebuchet MS" w:cstheme="minorHAnsi"/>
                <w:color w:val="2E74B5" w:themeColor="accent1" w:themeShade="BF"/>
                <w:sz w:val="22"/>
                <w:szCs w:val="22"/>
                <w:lang w:val="ro-RO"/>
              </w:rPr>
            </w:pPr>
          </w:p>
          <w:p w14:paraId="239D0E45" w14:textId="1DC19229" w:rsidR="008D7198" w:rsidRPr="00F3068C" w:rsidRDefault="008D7198" w:rsidP="00B4731F">
            <w:pPr>
              <w:rPr>
                <w:rFonts w:ascii="Trebuchet MS" w:hAnsi="Trebuchet MS" w:cstheme="minorHAnsi"/>
                <w:color w:val="2E74B5" w:themeColor="accent1" w:themeShade="BF"/>
                <w:sz w:val="22"/>
                <w:szCs w:val="22"/>
                <w:lang w:val="ro-RO"/>
              </w:rPr>
            </w:pPr>
          </w:p>
          <w:p w14:paraId="2610FB8C" w14:textId="632D7741" w:rsidR="008D7198" w:rsidRPr="00F3068C" w:rsidRDefault="008D7198" w:rsidP="00B4731F">
            <w:pPr>
              <w:rPr>
                <w:rFonts w:ascii="Trebuchet MS" w:hAnsi="Trebuchet MS" w:cstheme="minorHAnsi"/>
                <w:color w:val="2E74B5" w:themeColor="accent1" w:themeShade="BF"/>
                <w:sz w:val="22"/>
                <w:szCs w:val="22"/>
                <w:lang w:val="ro-RO"/>
              </w:rPr>
            </w:pPr>
          </w:p>
          <w:p w14:paraId="6244F165" w14:textId="1EC4561E" w:rsidR="008D7198" w:rsidRPr="00F3068C" w:rsidRDefault="008D7198" w:rsidP="00B4731F">
            <w:pPr>
              <w:rPr>
                <w:rFonts w:ascii="Trebuchet MS" w:hAnsi="Trebuchet MS" w:cstheme="minorHAnsi"/>
                <w:color w:val="2E74B5" w:themeColor="accent1" w:themeShade="BF"/>
                <w:sz w:val="22"/>
                <w:szCs w:val="22"/>
                <w:lang w:val="ro-RO"/>
              </w:rPr>
            </w:pPr>
          </w:p>
          <w:p w14:paraId="6D28880D" w14:textId="754C9B69" w:rsidR="008D7198" w:rsidRPr="00F3068C" w:rsidRDefault="008D7198" w:rsidP="00B4731F">
            <w:pPr>
              <w:rPr>
                <w:rFonts w:ascii="Trebuchet MS" w:hAnsi="Trebuchet MS" w:cstheme="minorHAnsi"/>
                <w:color w:val="2E74B5" w:themeColor="accent1" w:themeShade="BF"/>
                <w:sz w:val="22"/>
                <w:szCs w:val="22"/>
                <w:lang w:val="ro-RO"/>
              </w:rPr>
            </w:pPr>
          </w:p>
          <w:p w14:paraId="16F30967" w14:textId="66AA4247" w:rsidR="008D7198" w:rsidRPr="00F3068C" w:rsidRDefault="008D7198" w:rsidP="00B4731F">
            <w:pPr>
              <w:rPr>
                <w:rFonts w:ascii="Trebuchet MS" w:hAnsi="Trebuchet MS" w:cstheme="minorHAnsi"/>
                <w:color w:val="2E74B5" w:themeColor="accent1" w:themeShade="BF"/>
                <w:sz w:val="22"/>
                <w:szCs w:val="22"/>
                <w:lang w:val="ro-RO"/>
              </w:rPr>
            </w:pPr>
          </w:p>
          <w:p w14:paraId="2CBD89C4" w14:textId="77777777" w:rsidR="00B34092" w:rsidRPr="00F3068C" w:rsidRDefault="00B34092" w:rsidP="00B4731F">
            <w:pPr>
              <w:rPr>
                <w:rFonts w:ascii="Trebuchet MS" w:hAnsi="Trebuchet MS" w:cstheme="minorHAnsi"/>
                <w:color w:val="2E74B5" w:themeColor="accent1" w:themeShade="BF"/>
                <w:sz w:val="22"/>
                <w:szCs w:val="22"/>
                <w:lang w:val="ro-RO"/>
              </w:rPr>
            </w:pPr>
          </w:p>
          <w:p w14:paraId="095DB675" w14:textId="5A1496DB" w:rsidR="008D7198" w:rsidRPr="00F3068C" w:rsidRDefault="008D7198" w:rsidP="00B4731F">
            <w:pPr>
              <w:rPr>
                <w:rFonts w:ascii="Trebuchet MS" w:hAnsi="Trebuchet MS" w:cstheme="minorHAnsi"/>
                <w:color w:val="2E74B5" w:themeColor="accent1" w:themeShade="BF"/>
                <w:sz w:val="22"/>
                <w:szCs w:val="22"/>
                <w:lang w:val="ro-RO"/>
              </w:rPr>
            </w:pPr>
          </w:p>
          <w:p w14:paraId="47036FAE" w14:textId="77777777" w:rsidR="008D7198" w:rsidRPr="00F3068C" w:rsidRDefault="008D7198" w:rsidP="00B4731F">
            <w:pPr>
              <w:rPr>
                <w:rFonts w:ascii="Trebuchet MS" w:hAnsi="Trebuchet MS" w:cstheme="minorHAnsi"/>
                <w:color w:val="2E74B5" w:themeColor="accent1" w:themeShade="BF"/>
                <w:sz w:val="22"/>
                <w:szCs w:val="22"/>
                <w:lang w:val="ro-RO"/>
              </w:rPr>
            </w:pPr>
          </w:p>
          <w:p w14:paraId="03D87687"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6 puncte</w:t>
            </w:r>
          </w:p>
          <w:p w14:paraId="35A4FFB8"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w:t>
            </w:r>
          </w:p>
          <w:p w14:paraId="15F2F59C" w14:textId="77777777" w:rsidR="008D7198" w:rsidRPr="00F3068C" w:rsidRDefault="008D7198" w:rsidP="00B4731F">
            <w:pPr>
              <w:rPr>
                <w:rFonts w:ascii="Trebuchet MS" w:hAnsi="Trebuchet MS" w:cstheme="minorHAnsi"/>
                <w:color w:val="2E74B5" w:themeColor="accent1" w:themeShade="BF"/>
                <w:sz w:val="22"/>
                <w:szCs w:val="22"/>
                <w:lang w:val="ro-RO"/>
              </w:rPr>
            </w:pPr>
          </w:p>
          <w:p w14:paraId="24C52B41" w14:textId="77777777" w:rsidR="008D7198" w:rsidRPr="00F3068C" w:rsidRDefault="008D7198" w:rsidP="00B4731F">
            <w:pPr>
              <w:rPr>
                <w:rFonts w:ascii="Trebuchet MS" w:hAnsi="Trebuchet MS" w:cstheme="minorHAnsi"/>
                <w:color w:val="2E74B5" w:themeColor="accent1" w:themeShade="BF"/>
                <w:sz w:val="22"/>
                <w:szCs w:val="22"/>
                <w:lang w:val="ro-RO"/>
              </w:rPr>
            </w:pPr>
          </w:p>
          <w:p w14:paraId="3B191E53"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w:t>
            </w:r>
          </w:p>
          <w:p w14:paraId="4DAD3B74" w14:textId="77777777" w:rsidR="008D7198" w:rsidRPr="00F3068C" w:rsidRDefault="008D7198" w:rsidP="00B4731F">
            <w:pPr>
              <w:rPr>
                <w:rFonts w:ascii="Trebuchet MS" w:hAnsi="Trebuchet MS" w:cstheme="minorHAnsi"/>
                <w:color w:val="2E74B5" w:themeColor="accent1" w:themeShade="BF"/>
                <w:sz w:val="22"/>
                <w:szCs w:val="22"/>
                <w:lang w:val="ro-RO"/>
              </w:rPr>
            </w:pPr>
          </w:p>
          <w:p w14:paraId="5BD50A93" w14:textId="77777777" w:rsidR="008D7198" w:rsidRPr="00F3068C" w:rsidRDefault="008D7198" w:rsidP="00B4731F">
            <w:pPr>
              <w:rPr>
                <w:rFonts w:ascii="Trebuchet MS" w:hAnsi="Trebuchet MS" w:cstheme="minorHAnsi"/>
                <w:color w:val="2E74B5" w:themeColor="accent1" w:themeShade="BF"/>
                <w:sz w:val="22"/>
                <w:szCs w:val="22"/>
                <w:lang w:val="ro-RO"/>
              </w:rPr>
            </w:pPr>
          </w:p>
          <w:p w14:paraId="17038A96"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w:t>
            </w:r>
          </w:p>
          <w:p w14:paraId="7DE86685" w14:textId="77777777" w:rsidR="008D7198" w:rsidRPr="00F3068C" w:rsidRDefault="008D7198" w:rsidP="00B4731F">
            <w:pPr>
              <w:rPr>
                <w:rFonts w:ascii="Trebuchet MS" w:hAnsi="Trebuchet MS" w:cstheme="minorHAnsi"/>
                <w:color w:val="2E74B5" w:themeColor="accent1" w:themeShade="BF"/>
                <w:sz w:val="22"/>
                <w:szCs w:val="22"/>
                <w:lang w:val="ro-RO"/>
              </w:rPr>
            </w:pPr>
          </w:p>
          <w:p w14:paraId="57B1E7D6" w14:textId="77777777" w:rsidR="008D7198" w:rsidRPr="00F3068C" w:rsidRDefault="008D7198" w:rsidP="00B4731F">
            <w:pPr>
              <w:rPr>
                <w:rFonts w:ascii="Trebuchet MS" w:hAnsi="Trebuchet MS" w:cstheme="minorHAnsi"/>
                <w:color w:val="2E74B5" w:themeColor="accent1" w:themeShade="BF"/>
                <w:sz w:val="22"/>
                <w:szCs w:val="22"/>
                <w:lang w:val="ro-RO"/>
              </w:rPr>
            </w:pPr>
          </w:p>
          <w:p w14:paraId="5F17EFC1" w14:textId="77777777" w:rsidR="008D7198" w:rsidRPr="00F3068C" w:rsidRDefault="008D7198" w:rsidP="00B4731F">
            <w:pPr>
              <w:rPr>
                <w:rFonts w:ascii="Trebuchet MS" w:hAnsi="Trebuchet MS" w:cstheme="minorHAnsi"/>
                <w:color w:val="2E74B5" w:themeColor="accent1" w:themeShade="BF"/>
                <w:sz w:val="22"/>
                <w:szCs w:val="22"/>
                <w:lang w:val="ro-RO"/>
              </w:rPr>
            </w:pPr>
          </w:p>
          <w:p w14:paraId="578E0420" w14:textId="31BEA818" w:rsidR="008D7198" w:rsidRPr="00F3068C" w:rsidRDefault="008D7198" w:rsidP="00B4731F">
            <w:pPr>
              <w:rPr>
                <w:rFonts w:ascii="Trebuchet MS" w:hAnsi="Trebuchet MS" w:cstheme="minorHAnsi"/>
                <w:color w:val="2E74B5" w:themeColor="accent1" w:themeShade="BF"/>
                <w:sz w:val="22"/>
                <w:szCs w:val="22"/>
                <w:lang w:val="ro-RO"/>
              </w:rPr>
            </w:pPr>
          </w:p>
          <w:p w14:paraId="7A4371B7" w14:textId="77777777" w:rsidR="00B34092" w:rsidRPr="00F3068C" w:rsidRDefault="00B34092" w:rsidP="00B4731F">
            <w:pPr>
              <w:rPr>
                <w:rFonts w:ascii="Trebuchet MS" w:hAnsi="Trebuchet MS" w:cstheme="minorHAnsi"/>
                <w:color w:val="2E74B5" w:themeColor="accent1" w:themeShade="BF"/>
                <w:sz w:val="22"/>
                <w:szCs w:val="22"/>
                <w:lang w:val="ro-RO"/>
              </w:rPr>
            </w:pPr>
          </w:p>
          <w:p w14:paraId="7E4118A3" w14:textId="77777777" w:rsidR="008D7198" w:rsidRPr="00F3068C" w:rsidRDefault="008D7198" w:rsidP="00B4731F">
            <w:pPr>
              <w:rPr>
                <w:rFonts w:ascii="Trebuchet MS" w:hAnsi="Trebuchet MS" w:cstheme="minorHAnsi"/>
                <w:color w:val="2E74B5" w:themeColor="accent1" w:themeShade="BF"/>
                <w:sz w:val="22"/>
                <w:szCs w:val="22"/>
                <w:lang w:val="ro-RO"/>
              </w:rPr>
            </w:pPr>
          </w:p>
          <w:p w14:paraId="225B1D54"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w:t>
            </w:r>
          </w:p>
          <w:p w14:paraId="1C80D996" w14:textId="77777777" w:rsidR="008D7198" w:rsidRPr="00F3068C" w:rsidRDefault="008D7198" w:rsidP="00B4731F">
            <w:pPr>
              <w:rPr>
                <w:rFonts w:ascii="Trebuchet MS" w:hAnsi="Trebuchet MS" w:cstheme="minorHAnsi"/>
                <w:color w:val="2E74B5" w:themeColor="accent1" w:themeShade="BF"/>
                <w:sz w:val="22"/>
                <w:szCs w:val="22"/>
                <w:lang w:val="ro-RO"/>
              </w:rPr>
            </w:pPr>
          </w:p>
          <w:p w14:paraId="7B1D5C67" w14:textId="77777777" w:rsidR="008D7198" w:rsidRPr="00F3068C" w:rsidRDefault="008D7198" w:rsidP="00B4731F">
            <w:pPr>
              <w:rPr>
                <w:rFonts w:ascii="Trebuchet MS" w:hAnsi="Trebuchet MS" w:cstheme="minorHAnsi"/>
                <w:color w:val="2E74B5" w:themeColor="accent1" w:themeShade="BF"/>
                <w:sz w:val="22"/>
                <w:szCs w:val="22"/>
                <w:lang w:val="ro-RO"/>
              </w:rPr>
            </w:pPr>
          </w:p>
          <w:p w14:paraId="306ECA8A"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w:t>
            </w:r>
          </w:p>
          <w:p w14:paraId="255CD1FF" w14:textId="77777777" w:rsidR="008D7198" w:rsidRPr="00F3068C" w:rsidRDefault="008D7198" w:rsidP="00B4731F">
            <w:pPr>
              <w:rPr>
                <w:rFonts w:ascii="Trebuchet MS" w:hAnsi="Trebuchet MS" w:cstheme="minorHAnsi"/>
                <w:color w:val="2E74B5" w:themeColor="accent1" w:themeShade="BF"/>
                <w:sz w:val="22"/>
                <w:szCs w:val="22"/>
                <w:lang w:val="ro-RO"/>
              </w:rPr>
            </w:pPr>
          </w:p>
          <w:p w14:paraId="74F0F083" w14:textId="77777777" w:rsidR="008D7198" w:rsidRPr="00F3068C" w:rsidRDefault="008D7198" w:rsidP="00B4731F">
            <w:pPr>
              <w:rPr>
                <w:rFonts w:ascii="Trebuchet MS" w:hAnsi="Trebuchet MS" w:cstheme="minorHAnsi"/>
                <w:color w:val="2E74B5" w:themeColor="accent1" w:themeShade="BF"/>
                <w:sz w:val="22"/>
                <w:szCs w:val="22"/>
                <w:lang w:val="ro-RO"/>
              </w:rPr>
            </w:pPr>
          </w:p>
          <w:p w14:paraId="5A47B95D" w14:textId="0A7BA6DA" w:rsidR="008D7198" w:rsidRPr="00F3068C" w:rsidRDefault="008D7198" w:rsidP="00B4731F">
            <w:pPr>
              <w:rPr>
                <w:rFonts w:ascii="Trebuchet MS" w:hAnsi="Trebuchet MS" w:cstheme="minorHAnsi"/>
                <w:color w:val="2E74B5" w:themeColor="accent1" w:themeShade="BF"/>
                <w:sz w:val="22"/>
                <w:szCs w:val="22"/>
                <w:lang w:val="ro-RO"/>
              </w:rPr>
            </w:pPr>
          </w:p>
          <w:p w14:paraId="44BCBF07" w14:textId="77777777" w:rsidR="0028343B" w:rsidRPr="00F3068C" w:rsidRDefault="0028343B" w:rsidP="00B4731F">
            <w:pPr>
              <w:rPr>
                <w:rFonts w:ascii="Trebuchet MS" w:hAnsi="Trebuchet MS" w:cstheme="minorHAnsi"/>
                <w:color w:val="2E74B5" w:themeColor="accent1" w:themeShade="BF"/>
                <w:sz w:val="22"/>
                <w:szCs w:val="22"/>
                <w:lang w:val="ro-RO"/>
              </w:rPr>
            </w:pPr>
          </w:p>
          <w:p w14:paraId="4F2E6C22" w14:textId="77777777" w:rsidR="00B34092" w:rsidRPr="00F3068C" w:rsidRDefault="00B34092" w:rsidP="00B4731F">
            <w:pPr>
              <w:rPr>
                <w:rFonts w:ascii="Trebuchet MS" w:hAnsi="Trebuchet MS" w:cstheme="minorHAnsi"/>
                <w:color w:val="2E74B5" w:themeColor="accent1" w:themeShade="BF"/>
                <w:sz w:val="22"/>
                <w:szCs w:val="22"/>
                <w:lang w:val="ro-RO"/>
              </w:rPr>
            </w:pPr>
          </w:p>
          <w:p w14:paraId="4DE82BC6" w14:textId="77777777" w:rsidR="008D7198" w:rsidRPr="00F3068C" w:rsidRDefault="008D7198" w:rsidP="00B4731F">
            <w:pPr>
              <w:rPr>
                <w:rFonts w:ascii="Trebuchet MS" w:hAnsi="Trebuchet MS" w:cstheme="minorHAnsi"/>
                <w:color w:val="2E74B5" w:themeColor="accent1" w:themeShade="BF"/>
                <w:sz w:val="22"/>
                <w:szCs w:val="22"/>
                <w:lang w:val="ro-RO"/>
              </w:rPr>
            </w:pPr>
          </w:p>
          <w:p w14:paraId="5EE4345A" w14:textId="77777777" w:rsidR="008D7198" w:rsidRPr="00F3068C" w:rsidRDefault="008D7198" w:rsidP="00B4731F">
            <w:pPr>
              <w:rPr>
                <w:rFonts w:ascii="Trebuchet MS" w:hAnsi="Trebuchet MS" w:cstheme="minorHAnsi"/>
                <w:color w:val="2E74B5" w:themeColor="accent1" w:themeShade="BF"/>
                <w:sz w:val="22"/>
                <w:szCs w:val="22"/>
                <w:lang w:val="ro-RO"/>
              </w:rPr>
            </w:pPr>
          </w:p>
          <w:p w14:paraId="73B95056"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w:t>
            </w:r>
          </w:p>
          <w:p w14:paraId="274BE5CF" w14:textId="77777777" w:rsidR="008D7198" w:rsidRPr="00F3068C" w:rsidRDefault="008D7198" w:rsidP="00B4731F">
            <w:pPr>
              <w:rPr>
                <w:rFonts w:ascii="Trebuchet MS" w:hAnsi="Trebuchet MS" w:cstheme="minorHAnsi"/>
                <w:color w:val="2E74B5" w:themeColor="accent1" w:themeShade="BF"/>
                <w:sz w:val="22"/>
                <w:szCs w:val="22"/>
                <w:lang w:val="ro-RO"/>
              </w:rPr>
            </w:pPr>
          </w:p>
          <w:p w14:paraId="25BC05B3" w14:textId="77777777" w:rsidR="008D7198" w:rsidRPr="00F3068C" w:rsidRDefault="008D7198" w:rsidP="00B4731F">
            <w:pPr>
              <w:rPr>
                <w:rFonts w:ascii="Trebuchet MS" w:hAnsi="Trebuchet MS" w:cstheme="minorHAnsi"/>
                <w:color w:val="2E74B5" w:themeColor="accent1" w:themeShade="BF"/>
                <w:sz w:val="22"/>
                <w:szCs w:val="22"/>
                <w:lang w:val="ro-RO"/>
              </w:rPr>
            </w:pPr>
          </w:p>
          <w:p w14:paraId="39337327" w14:textId="3426AF0A" w:rsidR="008D7198" w:rsidRPr="00F3068C" w:rsidRDefault="008D7198" w:rsidP="00B4731F">
            <w:pPr>
              <w:rPr>
                <w:rFonts w:ascii="Trebuchet MS" w:hAnsi="Trebuchet MS" w:cstheme="minorHAnsi"/>
                <w:color w:val="2E74B5" w:themeColor="accent1" w:themeShade="BF"/>
                <w:sz w:val="22"/>
                <w:szCs w:val="22"/>
                <w:lang w:val="ro-RO"/>
              </w:rPr>
            </w:pPr>
          </w:p>
          <w:p w14:paraId="4B15D7B7" w14:textId="0EB401F3" w:rsidR="008D7198" w:rsidRPr="00F3068C" w:rsidRDefault="008D7198" w:rsidP="00B4731F">
            <w:pPr>
              <w:rPr>
                <w:rFonts w:ascii="Trebuchet MS" w:hAnsi="Trebuchet MS" w:cstheme="minorHAnsi"/>
                <w:color w:val="2E74B5" w:themeColor="accent1" w:themeShade="BF"/>
                <w:sz w:val="22"/>
                <w:szCs w:val="22"/>
                <w:lang w:val="ro-RO"/>
              </w:rPr>
            </w:pPr>
          </w:p>
          <w:p w14:paraId="2ABB8026" w14:textId="38572FF6" w:rsidR="008D7198" w:rsidRPr="00F3068C" w:rsidRDefault="008D7198" w:rsidP="00B4731F">
            <w:pPr>
              <w:rPr>
                <w:rFonts w:ascii="Trebuchet MS" w:hAnsi="Trebuchet MS" w:cstheme="minorHAnsi"/>
                <w:color w:val="2E74B5" w:themeColor="accent1" w:themeShade="BF"/>
                <w:sz w:val="22"/>
                <w:szCs w:val="22"/>
                <w:lang w:val="ro-RO"/>
              </w:rPr>
            </w:pPr>
          </w:p>
          <w:p w14:paraId="03D7BE26" w14:textId="5582EC20" w:rsidR="008D7198" w:rsidRPr="00F3068C" w:rsidRDefault="008D7198" w:rsidP="00B4731F">
            <w:pPr>
              <w:rPr>
                <w:rFonts w:ascii="Trebuchet MS" w:hAnsi="Trebuchet MS" w:cstheme="minorHAnsi"/>
                <w:color w:val="2E74B5" w:themeColor="accent1" w:themeShade="BF"/>
                <w:sz w:val="22"/>
                <w:szCs w:val="22"/>
                <w:lang w:val="ro-RO"/>
              </w:rPr>
            </w:pPr>
          </w:p>
          <w:p w14:paraId="1AA95C99" w14:textId="5002B5CB" w:rsidR="008D7198" w:rsidRPr="00F3068C" w:rsidRDefault="008D7198" w:rsidP="00B4731F">
            <w:pPr>
              <w:rPr>
                <w:rFonts w:ascii="Trebuchet MS" w:hAnsi="Trebuchet MS" w:cstheme="minorHAnsi"/>
                <w:color w:val="2E74B5" w:themeColor="accent1" w:themeShade="BF"/>
                <w:sz w:val="22"/>
                <w:szCs w:val="22"/>
                <w:lang w:val="ro-RO"/>
              </w:rPr>
            </w:pPr>
          </w:p>
          <w:p w14:paraId="13050730" w14:textId="1C26FF18" w:rsidR="008D7198" w:rsidRPr="00F3068C" w:rsidRDefault="008D7198" w:rsidP="00B4731F">
            <w:pPr>
              <w:rPr>
                <w:rFonts w:ascii="Trebuchet MS" w:hAnsi="Trebuchet MS" w:cstheme="minorHAnsi"/>
                <w:color w:val="2E74B5" w:themeColor="accent1" w:themeShade="BF"/>
                <w:sz w:val="22"/>
                <w:szCs w:val="22"/>
                <w:lang w:val="ro-RO"/>
              </w:rPr>
            </w:pPr>
          </w:p>
          <w:p w14:paraId="1F14EE5F" w14:textId="77777777" w:rsidR="008D7198" w:rsidRPr="00F3068C" w:rsidRDefault="008D7198" w:rsidP="00B4731F">
            <w:pPr>
              <w:rPr>
                <w:rFonts w:ascii="Trebuchet MS" w:hAnsi="Trebuchet MS" w:cstheme="minorHAnsi"/>
                <w:color w:val="2E74B5" w:themeColor="accent1" w:themeShade="BF"/>
                <w:sz w:val="22"/>
                <w:szCs w:val="22"/>
                <w:lang w:val="ro-RO"/>
              </w:rPr>
            </w:pPr>
          </w:p>
          <w:p w14:paraId="37ED8243" w14:textId="03DBF262" w:rsidR="008D7198" w:rsidRPr="00F3068C" w:rsidRDefault="008D7198" w:rsidP="00B4731F">
            <w:pPr>
              <w:rPr>
                <w:rFonts w:ascii="Trebuchet MS" w:hAnsi="Trebuchet MS" w:cstheme="minorHAnsi"/>
                <w:color w:val="2E74B5" w:themeColor="accent1" w:themeShade="BF"/>
                <w:sz w:val="22"/>
                <w:szCs w:val="22"/>
                <w:lang w:val="ro-RO"/>
              </w:rPr>
            </w:pPr>
          </w:p>
          <w:p w14:paraId="27EE3FE4" w14:textId="030118E9" w:rsidR="00B34092" w:rsidRPr="00F3068C" w:rsidRDefault="00B34092" w:rsidP="00B4731F">
            <w:pPr>
              <w:rPr>
                <w:rFonts w:ascii="Trebuchet MS" w:hAnsi="Trebuchet MS" w:cstheme="minorHAnsi"/>
                <w:color w:val="2E74B5" w:themeColor="accent1" w:themeShade="BF"/>
                <w:sz w:val="22"/>
                <w:szCs w:val="22"/>
                <w:lang w:val="ro-RO"/>
              </w:rPr>
            </w:pPr>
          </w:p>
          <w:p w14:paraId="6BD69D75" w14:textId="595E73BE" w:rsidR="008D7198" w:rsidRPr="00F3068C" w:rsidRDefault="008D7198" w:rsidP="00B4731F">
            <w:pPr>
              <w:rPr>
                <w:rFonts w:ascii="Trebuchet MS" w:hAnsi="Trebuchet MS" w:cstheme="minorHAnsi"/>
                <w:color w:val="2E74B5" w:themeColor="accent1" w:themeShade="BF"/>
                <w:sz w:val="22"/>
                <w:szCs w:val="22"/>
                <w:lang w:val="ro-RO"/>
              </w:rPr>
            </w:pPr>
          </w:p>
          <w:p w14:paraId="178B32BE" w14:textId="77777777" w:rsidR="008D7198" w:rsidRPr="00F3068C" w:rsidRDefault="008D7198" w:rsidP="00B4731F">
            <w:pPr>
              <w:rPr>
                <w:rFonts w:ascii="Trebuchet MS" w:hAnsi="Trebuchet MS" w:cstheme="minorHAnsi"/>
                <w:color w:val="2E74B5" w:themeColor="accent1" w:themeShade="BF"/>
                <w:sz w:val="22"/>
                <w:szCs w:val="22"/>
                <w:lang w:val="ro-RO"/>
              </w:rPr>
            </w:pPr>
          </w:p>
          <w:p w14:paraId="05D571D1" w14:textId="05EDAF2B"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40 puncte</w:t>
            </w:r>
          </w:p>
          <w:p w14:paraId="0A65B88D" w14:textId="77777777" w:rsidR="008D7198" w:rsidRPr="00F3068C" w:rsidRDefault="008D7198" w:rsidP="00B4731F">
            <w:pPr>
              <w:rPr>
                <w:rFonts w:ascii="Trebuchet MS" w:hAnsi="Trebuchet MS" w:cstheme="minorHAnsi"/>
                <w:color w:val="2E74B5" w:themeColor="accent1" w:themeShade="BF"/>
                <w:sz w:val="22"/>
                <w:szCs w:val="22"/>
                <w:lang w:val="ro-RO"/>
              </w:rPr>
            </w:pPr>
          </w:p>
          <w:p w14:paraId="687C1FD0"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20 puncte</w:t>
            </w:r>
          </w:p>
          <w:p w14:paraId="51EA152C"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p>
          <w:p w14:paraId="1C3B23E9" w14:textId="77777777" w:rsidR="008D7198" w:rsidRPr="00F3068C" w:rsidRDefault="008D7198" w:rsidP="00B4731F">
            <w:pPr>
              <w:rPr>
                <w:rFonts w:ascii="Trebuchet MS" w:hAnsi="Trebuchet MS" w:cstheme="minorHAnsi"/>
                <w:color w:val="2E74B5" w:themeColor="accent1" w:themeShade="BF"/>
                <w:sz w:val="22"/>
                <w:szCs w:val="22"/>
                <w:lang w:val="ro-RO"/>
              </w:rPr>
            </w:pPr>
          </w:p>
          <w:p w14:paraId="23DD5CD7" w14:textId="77777777" w:rsidR="008D7198" w:rsidRPr="00F3068C" w:rsidRDefault="008D7198" w:rsidP="00B4731F">
            <w:pPr>
              <w:rPr>
                <w:rFonts w:ascii="Trebuchet MS" w:hAnsi="Trebuchet MS" w:cstheme="minorHAnsi"/>
                <w:color w:val="2E74B5" w:themeColor="accent1" w:themeShade="BF"/>
                <w:sz w:val="22"/>
                <w:szCs w:val="22"/>
                <w:lang w:val="ro-RO"/>
              </w:rPr>
            </w:pPr>
          </w:p>
          <w:p w14:paraId="7E3F6A9C" w14:textId="2A7AAF4F" w:rsidR="008D7198" w:rsidRPr="00F3068C" w:rsidRDefault="008D7198" w:rsidP="00B4731F">
            <w:pPr>
              <w:rPr>
                <w:rFonts w:ascii="Trebuchet MS" w:hAnsi="Trebuchet MS" w:cstheme="minorHAnsi"/>
                <w:color w:val="2E74B5" w:themeColor="accent1" w:themeShade="BF"/>
                <w:sz w:val="22"/>
                <w:szCs w:val="22"/>
                <w:lang w:val="ro-RO"/>
              </w:rPr>
            </w:pPr>
          </w:p>
          <w:p w14:paraId="61E9DFF3" w14:textId="77777777" w:rsidR="008D7198" w:rsidRPr="00F3068C" w:rsidRDefault="008D7198" w:rsidP="00B4731F">
            <w:pPr>
              <w:rPr>
                <w:rFonts w:ascii="Trebuchet MS" w:hAnsi="Trebuchet MS" w:cstheme="minorHAnsi"/>
                <w:color w:val="2E74B5" w:themeColor="accent1" w:themeShade="BF"/>
                <w:sz w:val="22"/>
                <w:szCs w:val="22"/>
                <w:lang w:val="ro-RO"/>
              </w:rPr>
            </w:pPr>
          </w:p>
          <w:p w14:paraId="64416217"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p>
          <w:p w14:paraId="3B5CED03" w14:textId="39D030A3" w:rsidR="008D7198" w:rsidRPr="00F3068C" w:rsidRDefault="008D7198" w:rsidP="00B4731F">
            <w:pPr>
              <w:rPr>
                <w:rFonts w:ascii="Trebuchet MS" w:hAnsi="Trebuchet MS" w:cstheme="minorHAnsi"/>
                <w:color w:val="2E74B5" w:themeColor="accent1" w:themeShade="BF"/>
                <w:sz w:val="22"/>
                <w:szCs w:val="22"/>
                <w:lang w:val="ro-RO"/>
              </w:rPr>
            </w:pPr>
          </w:p>
          <w:p w14:paraId="02E69E08" w14:textId="77777777" w:rsidR="00B34092" w:rsidRPr="00F3068C" w:rsidRDefault="00B34092" w:rsidP="00B4731F">
            <w:pPr>
              <w:rPr>
                <w:rFonts w:ascii="Trebuchet MS" w:hAnsi="Trebuchet MS" w:cstheme="minorHAnsi"/>
                <w:color w:val="2E74B5" w:themeColor="accent1" w:themeShade="BF"/>
                <w:sz w:val="22"/>
                <w:szCs w:val="22"/>
                <w:lang w:val="ro-RO"/>
              </w:rPr>
            </w:pPr>
          </w:p>
          <w:p w14:paraId="76FD7210" w14:textId="6E062DEE"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p>
          <w:p w14:paraId="740DD82E" w14:textId="77777777" w:rsidR="008D7198" w:rsidRPr="00F3068C" w:rsidRDefault="008D7198" w:rsidP="00B4731F">
            <w:pPr>
              <w:rPr>
                <w:rFonts w:ascii="Trebuchet MS" w:hAnsi="Trebuchet MS" w:cstheme="minorHAnsi"/>
                <w:color w:val="2E74B5" w:themeColor="accent1" w:themeShade="BF"/>
                <w:sz w:val="22"/>
                <w:szCs w:val="22"/>
                <w:lang w:val="ro-RO"/>
              </w:rPr>
            </w:pPr>
          </w:p>
          <w:p w14:paraId="522B4D07"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p>
          <w:p w14:paraId="6236EA2B" w14:textId="77777777" w:rsidR="008D7198" w:rsidRPr="00F3068C" w:rsidRDefault="008D7198" w:rsidP="00B4731F">
            <w:pPr>
              <w:rPr>
                <w:rFonts w:ascii="Trebuchet MS" w:hAnsi="Trebuchet MS" w:cstheme="minorHAnsi"/>
                <w:color w:val="2E74B5" w:themeColor="accent1" w:themeShade="BF"/>
                <w:sz w:val="22"/>
                <w:szCs w:val="22"/>
                <w:lang w:val="ro-RO"/>
              </w:rPr>
            </w:pPr>
          </w:p>
          <w:p w14:paraId="118EDB14" w14:textId="77777777" w:rsidR="008D7198" w:rsidRPr="00F3068C" w:rsidRDefault="008D7198" w:rsidP="00B4731F">
            <w:pPr>
              <w:rPr>
                <w:rFonts w:ascii="Trebuchet MS" w:hAnsi="Trebuchet MS" w:cstheme="minorHAnsi"/>
                <w:color w:val="2E74B5" w:themeColor="accent1" w:themeShade="BF"/>
                <w:sz w:val="22"/>
                <w:szCs w:val="22"/>
                <w:lang w:val="ro-RO"/>
              </w:rPr>
            </w:pPr>
          </w:p>
          <w:p w14:paraId="307745CA"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p>
          <w:p w14:paraId="6ABD20B6" w14:textId="07C15B0A" w:rsidR="008D7198" w:rsidRPr="00F3068C" w:rsidRDefault="008D7198" w:rsidP="00B4731F">
            <w:pPr>
              <w:rPr>
                <w:rFonts w:ascii="Trebuchet MS" w:hAnsi="Trebuchet MS" w:cstheme="minorHAnsi"/>
                <w:color w:val="2E74B5" w:themeColor="accent1" w:themeShade="BF"/>
                <w:sz w:val="22"/>
                <w:szCs w:val="22"/>
                <w:lang w:val="ro-RO"/>
              </w:rPr>
            </w:pPr>
          </w:p>
          <w:p w14:paraId="1FCE4003" w14:textId="74F5B361" w:rsidR="008D7198" w:rsidRPr="00F3068C" w:rsidRDefault="008D7198" w:rsidP="00B4731F">
            <w:pPr>
              <w:rPr>
                <w:rFonts w:ascii="Trebuchet MS" w:hAnsi="Trebuchet MS" w:cstheme="minorHAnsi"/>
                <w:color w:val="2E74B5" w:themeColor="accent1" w:themeShade="BF"/>
                <w:sz w:val="22"/>
                <w:szCs w:val="22"/>
                <w:lang w:val="ro-RO"/>
              </w:rPr>
            </w:pPr>
          </w:p>
          <w:p w14:paraId="10EF91F1" w14:textId="25BEFA88" w:rsidR="008D7198" w:rsidRPr="00F3068C" w:rsidRDefault="008D7198" w:rsidP="00B4731F">
            <w:pPr>
              <w:rPr>
                <w:rFonts w:ascii="Trebuchet MS" w:hAnsi="Trebuchet MS" w:cstheme="minorHAnsi"/>
                <w:color w:val="2E74B5" w:themeColor="accent1" w:themeShade="BF"/>
                <w:sz w:val="22"/>
                <w:szCs w:val="22"/>
                <w:lang w:val="ro-RO"/>
              </w:rPr>
            </w:pPr>
          </w:p>
          <w:p w14:paraId="2A9E0408" w14:textId="4B48DA54" w:rsidR="008D7198" w:rsidRPr="00F3068C" w:rsidRDefault="008D7198" w:rsidP="00B4731F">
            <w:pPr>
              <w:rPr>
                <w:rFonts w:ascii="Trebuchet MS" w:hAnsi="Trebuchet MS" w:cstheme="minorHAnsi"/>
                <w:color w:val="2E74B5" w:themeColor="accent1" w:themeShade="BF"/>
                <w:sz w:val="22"/>
                <w:szCs w:val="22"/>
                <w:lang w:val="ro-RO"/>
              </w:rPr>
            </w:pPr>
          </w:p>
          <w:p w14:paraId="479AEA35" w14:textId="1E29EBB9" w:rsidR="005B6067" w:rsidRPr="00F3068C" w:rsidRDefault="005B6067" w:rsidP="00B4731F">
            <w:pPr>
              <w:rPr>
                <w:rFonts w:ascii="Trebuchet MS" w:hAnsi="Trebuchet MS" w:cstheme="minorHAnsi"/>
                <w:color w:val="2E74B5" w:themeColor="accent1" w:themeShade="BF"/>
                <w:sz w:val="22"/>
                <w:szCs w:val="22"/>
                <w:lang w:val="ro-RO"/>
              </w:rPr>
            </w:pPr>
          </w:p>
          <w:p w14:paraId="4944E9E1" w14:textId="714DE51C" w:rsidR="005B6067" w:rsidRPr="00F3068C" w:rsidRDefault="005B6067" w:rsidP="00B4731F">
            <w:pPr>
              <w:rPr>
                <w:rFonts w:ascii="Trebuchet MS" w:hAnsi="Trebuchet MS" w:cstheme="minorHAnsi"/>
                <w:color w:val="2E74B5" w:themeColor="accent1" w:themeShade="BF"/>
                <w:sz w:val="22"/>
                <w:szCs w:val="22"/>
                <w:lang w:val="ro-RO"/>
              </w:rPr>
            </w:pPr>
          </w:p>
          <w:p w14:paraId="545B4DDE" w14:textId="0E8A6E20" w:rsidR="005B6067" w:rsidRPr="00F3068C" w:rsidRDefault="005B6067" w:rsidP="00B4731F">
            <w:pPr>
              <w:rPr>
                <w:rFonts w:ascii="Trebuchet MS" w:hAnsi="Trebuchet MS" w:cstheme="minorHAnsi"/>
                <w:color w:val="2E74B5" w:themeColor="accent1" w:themeShade="BF"/>
                <w:sz w:val="22"/>
                <w:szCs w:val="22"/>
                <w:lang w:val="ro-RO"/>
              </w:rPr>
            </w:pPr>
          </w:p>
          <w:p w14:paraId="6FAF8356" w14:textId="65049E04" w:rsidR="005B6067" w:rsidRPr="00F3068C" w:rsidRDefault="005B6067" w:rsidP="00B4731F">
            <w:pPr>
              <w:rPr>
                <w:rFonts w:ascii="Trebuchet MS" w:hAnsi="Trebuchet MS" w:cstheme="minorHAnsi"/>
                <w:color w:val="2E74B5" w:themeColor="accent1" w:themeShade="BF"/>
                <w:sz w:val="22"/>
                <w:szCs w:val="22"/>
                <w:lang w:val="ro-RO"/>
              </w:rPr>
            </w:pPr>
          </w:p>
          <w:p w14:paraId="7D2EFF21" w14:textId="4675C021" w:rsidR="005B6067" w:rsidRPr="00F3068C" w:rsidRDefault="005B6067" w:rsidP="00B4731F">
            <w:pPr>
              <w:rPr>
                <w:rFonts w:ascii="Trebuchet MS" w:hAnsi="Trebuchet MS" w:cstheme="minorHAnsi"/>
                <w:color w:val="2E74B5" w:themeColor="accent1" w:themeShade="BF"/>
                <w:sz w:val="22"/>
                <w:szCs w:val="22"/>
                <w:lang w:val="ro-RO"/>
              </w:rPr>
            </w:pPr>
          </w:p>
          <w:p w14:paraId="2E588EC0" w14:textId="14052C3C" w:rsidR="005B6067" w:rsidRPr="00F3068C" w:rsidRDefault="005B6067" w:rsidP="00B4731F">
            <w:pPr>
              <w:rPr>
                <w:rFonts w:ascii="Trebuchet MS" w:hAnsi="Trebuchet MS" w:cstheme="minorHAnsi"/>
                <w:color w:val="2E74B5" w:themeColor="accent1" w:themeShade="BF"/>
                <w:sz w:val="22"/>
                <w:szCs w:val="22"/>
                <w:lang w:val="ro-RO"/>
              </w:rPr>
            </w:pPr>
          </w:p>
          <w:p w14:paraId="257EA93A" w14:textId="2B9186AC" w:rsidR="005B6067" w:rsidRPr="00F3068C" w:rsidRDefault="005B6067" w:rsidP="00B4731F">
            <w:pPr>
              <w:rPr>
                <w:rFonts w:ascii="Trebuchet MS" w:hAnsi="Trebuchet MS" w:cstheme="minorHAnsi"/>
                <w:color w:val="2E74B5" w:themeColor="accent1" w:themeShade="BF"/>
                <w:sz w:val="22"/>
                <w:szCs w:val="22"/>
                <w:lang w:val="ro-RO"/>
              </w:rPr>
            </w:pPr>
          </w:p>
          <w:p w14:paraId="08E84C4E" w14:textId="58C534A6" w:rsidR="005B6067" w:rsidRPr="00F3068C" w:rsidRDefault="005B6067" w:rsidP="00B4731F">
            <w:pPr>
              <w:rPr>
                <w:rFonts w:ascii="Trebuchet MS" w:hAnsi="Trebuchet MS" w:cstheme="minorHAnsi"/>
                <w:color w:val="2E74B5" w:themeColor="accent1" w:themeShade="BF"/>
                <w:sz w:val="22"/>
                <w:szCs w:val="22"/>
                <w:lang w:val="ro-RO"/>
              </w:rPr>
            </w:pPr>
          </w:p>
          <w:p w14:paraId="2081AABC" w14:textId="1490EB68" w:rsidR="005B6067" w:rsidRPr="00F3068C" w:rsidRDefault="005B6067" w:rsidP="00B4731F">
            <w:pPr>
              <w:rPr>
                <w:rFonts w:ascii="Trebuchet MS" w:hAnsi="Trebuchet MS" w:cstheme="minorHAnsi"/>
                <w:color w:val="2E74B5" w:themeColor="accent1" w:themeShade="BF"/>
                <w:sz w:val="22"/>
                <w:szCs w:val="22"/>
                <w:lang w:val="ro-RO"/>
              </w:rPr>
            </w:pPr>
          </w:p>
          <w:p w14:paraId="16A3A483" w14:textId="325976D4" w:rsidR="005B6067" w:rsidRPr="00F3068C" w:rsidRDefault="005B6067" w:rsidP="00B4731F">
            <w:pPr>
              <w:rPr>
                <w:rFonts w:ascii="Trebuchet MS" w:hAnsi="Trebuchet MS" w:cstheme="minorHAnsi"/>
                <w:color w:val="2E74B5" w:themeColor="accent1" w:themeShade="BF"/>
                <w:sz w:val="22"/>
                <w:szCs w:val="22"/>
                <w:lang w:val="ro-RO"/>
              </w:rPr>
            </w:pPr>
          </w:p>
          <w:p w14:paraId="2D306CAC" w14:textId="20F5751A" w:rsidR="005B6067" w:rsidRPr="00F3068C" w:rsidRDefault="005B6067" w:rsidP="00B4731F">
            <w:pPr>
              <w:rPr>
                <w:rFonts w:ascii="Trebuchet MS" w:hAnsi="Trebuchet MS" w:cstheme="minorHAnsi"/>
                <w:color w:val="2E74B5" w:themeColor="accent1" w:themeShade="BF"/>
                <w:sz w:val="22"/>
                <w:szCs w:val="22"/>
                <w:lang w:val="ro-RO"/>
              </w:rPr>
            </w:pPr>
          </w:p>
          <w:p w14:paraId="039A2E9B" w14:textId="70851DE2" w:rsidR="005B6067" w:rsidRPr="00F3068C" w:rsidRDefault="005B6067" w:rsidP="00B4731F">
            <w:pPr>
              <w:rPr>
                <w:rFonts w:ascii="Trebuchet MS" w:hAnsi="Trebuchet MS" w:cstheme="minorHAnsi"/>
                <w:color w:val="2E74B5" w:themeColor="accent1" w:themeShade="BF"/>
                <w:sz w:val="22"/>
                <w:szCs w:val="22"/>
                <w:lang w:val="ro-RO"/>
              </w:rPr>
            </w:pPr>
          </w:p>
          <w:p w14:paraId="3DD85971" w14:textId="3453D531" w:rsidR="005B6067" w:rsidRPr="00F3068C" w:rsidRDefault="005B6067" w:rsidP="00B4731F">
            <w:pPr>
              <w:rPr>
                <w:rFonts w:ascii="Trebuchet MS" w:hAnsi="Trebuchet MS" w:cstheme="minorHAnsi"/>
                <w:color w:val="2E74B5" w:themeColor="accent1" w:themeShade="BF"/>
                <w:sz w:val="22"/>
                <w:szCs w:val="22"/>
                <w:lang w:val="ro-RO"/>
              </w:rPr>
            </w:pPr>
          </w:p>
          <w:p w14:paraId="121E9467" w14:textId="77777777" w:rsidR="008D7198" w:rsidRPr="00F3068C" w:rsidRDefault="008D7198" w:rsidP="00B4731F">
            <w:pPr>
              <w:rPr>
                <w:rFonts w:ascii="Trebuchet MS" w:hAnsi="Trebuchet MS" w:cstheme="minorHAnsi"/>
                <w:color w:val="2E74B5" w:themeColor="accent1" w:themeShade="BF"/>
                <w:sz w:val="22"/>
                <w:szCs w:val="22"/>
                <w:lang w:val="ro-RO"/>
              </w:rPr>
            </w:pPr>
          </w:p>
          <w:p w14:paraId="749CC725"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20 puncte</w:t>
            </w:r>
          </w:p>
          <w:p w14:paraId="3D90DF43" w14:textId="77777777" w:rsidR="008D7198" w:rsidRPr="00F3068C" w:rsidRDefault="008D7198" w:rsidP="00B4731F">
            <w:pPr>
              <w:rPr>
                <w:rFonts w:ascii="Trebuchet MS" w:hAnsi="Trebuchet MS" w:cstheme="minorHAnsi"/>
                <w:color w:val="2E74B5" w:themeColor="accent1" w:themeShade="BF"/>
                <w:sz w:val="22"/>
                <w:szCs w:val="22"/>
                <w:lang w:val="ro-RO"/>
              </w:rPr>
            </w:pPr>
          </w:p>
          <w:p w14:paraId="236F5594" w14:textId="77777777" w:rsidR="00B34092" w:rsidRPr="00F3068C" w:rsidRDefault="00B34092" w:rsidP="00B4731F">
            <w:pPr>
              <w:rPr>
                <w:rFonts w:ascii="Trebuchet MS" w:hAnsi="Trebuchet MS" w:cstheme="minorHAnsi"/>
                <w:color w:val="2E74B5" w:themeColor="accent1" w:themeShade="BF"/>
                <w:sz w:val="22"/>
                <w:szCs w:val="22"/>
                <w:lang w:val="ro-RO"/>
              </w:rPr>
            </w:pPr>
          </w:p>
          <w:p w14:paraId="4240FEA3"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p>
          <w:p w14:paraId="52758DA7" w14:textId="49345613" w:rsidR="008D7198" w:rsidRPr="00F3068C" w:rsidRDefault="008D7198" w:rsidP="00B4731F">
            <w:pPr>
              <w:rPr>
                <w:rFonts w:ascii="Trebuchet MS" w:hAnsi="Trebuchet MS" w:cstheme="minorHAnsi"/>
                <w:color w:val="2E74B5" w:themeColor="accent1" w:themeShade="BF"/>
                <w:sz w:val="22"/>
                <w:szCs w:val="22"/>
                <w:lang w:val="ro-RO"/>
              </w:rPr>
            </w:pPr>
          </w:p>
          <w:p w14:paraId="77D6FA1B" w14:textId="77777777" w:rsidR="00B34092" w:rsidRPr="00F3068C" w:rsidRDefault="00B34092" w:rsidP="00B4731F">
            <w:pPr>
              <w:rPr>
                <w:rFonts w:ascii="Trebuchet MS" w:hAnsi="Trebuchet MS" w:cstheme="minorHAnsi"/>
                <w:color w:val="2E74B5" w:themeColor="accent1" w:themeShade="BF"/>
                <w:sz w:val="22"/>
                <w:szCs w:val="22"/>
                <w:lang w:val="ro-RO"/>
              </w:rPr>
            </w:pPr>
          </w:p>
          <w:p w14:paraId="02C822BA" w14:textId="77777777" w:rsidR="008D7198" w:rsidRPr="00F3068C" w:rsidRDefault="008D7198" w:rsidP="00B4731F">
            <w:pPr>
              <w:rPr>
                <w:rFonts w:ascii="Trebuchet MS" w:hAnsi="Trebuchet MS" w:cstheme="minorHAnsi"/>
                <w:color w:val="2E74B5" w:themeColor="accent1" w:themeShade="BF"/>
                <w:sz w:val="22"/>
                <w:szCs w:val="22"/>
                <w:lang w:val="ro-RO"/>
              </w:rPr>
            </w:pPr>
          </w:p>
          <w:p w14:paraId="52E8F1FE"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p>
          <w:p w14:paraId="4D986E7F" w14:textId="77777777" w:rsidR="008D7198" w:rsidRPr="00F3068C" w:rsidRDefault="008D7198" w:rsidP="00B4731F">
            <w:pPr>
              <w:rPr>
                <w:rFonts w:ascii="Trebuchet MS" w:hAnsi="Trebuchet MS" w:cstheme="minorHAnsi"/>
                <w:color w:val="2E74B5" w:themeColor="accent1" w:themeShade="BF"/>
                <w:sz w:val="22"/>
                <w:szCs w:val="22"/>
                <w:lang w:val="ro-RO"/>
              </w:rPr>
            </w:pPr>
          </w:p>
          <w:p w14:paraId="6BD3EB15" w14:textId="77777777" w:rsidR="008D7198" w:rsidRPr="00F3068C" w:rsidRDefault="008D7198" w:rsidP="00B4731F">
            <w:pPr>
              <w:rPr>
                <w:rFonts w:ascii="Trebuchet MS" w:hAnsi="Trebuchet MS" w:cstheme="minorHAnsi"/>
                <w:color w:val="2E74B5" w:themeColor="accent1" w:themeShade="BF"/>
                <w:sz w:val="22"/>
                <w:szCs w:val="22"/>
                <w:lang w:val="ro-RO"/>
              </w:rPr>
            </w:pPr>
          </w:p>
          <w:p w14:paraId="3BEE6284"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p>
          <w:p w14:paraId="43462C5B" w14:textId="5A6079FC" w:rsidR="008D7198" w:rsidRPr="00F3068C" w:rsidRDefault="008D7198" w:rsidP="00B4731F">
            <w:pPr>
              <w:rPr>
                <w:rFonts w:ascii="Trebuchet MS" w:hAnsi="Trebuchet MS" w:cstheme="minorHAnsi"/>
                <w:color w:val="2E74B5" w:themeColor="accent1" w:themeShade="BF"/>
                <w:sz w:val="22"/>
                <w:szCs w:val="22"/>
                <w:lang w:val="ro-RO"/>
              </w:rPr>
            </w:pPr>
          </w:p>
          <w:p w14:paraId="42349622" w14:textId="575B5E04" w:rsidR="00B34092" w:rsidRPr="00F3068C" w:rsidRDefault="00B34092" w:rsidP="00B4731F">
            <w:pPr>
              <w:rPr>
                <w:rFonts w:ascii="Trebuchet MS" w:hAnsi="Trebuchet MS" w:cstheme="minorHAnsi"/>
                <w:color w:val="2E74B5" w:themeColor="accent1" w:themeShade="BF"/>
                <w:sz w:val="22"/>
                <w:szCs w:val="22"/>
                <w:lang w:val="ro-RO"/>
              </w:rPr>
            </w:pPr>
          </w:p>
          <w:p w14:paraId="6732AFEB" w14:textId="52EEE96D" w:rsidR="00B34092" w:rsidRPr="00F3068C" w:rsidRDefault="00B34092" w:rsidP="00B4731F">
            <w:pPr>
              <w:rPr>
                <w:rFonts w:ascii="Trebuchet MS" w:hAnsi="Trebuchet MS" w:cstheme="minorHAnsi"/>
                <w:color w:val="2E74B5" w:themeColor="accent1" w:themeShade="BF"/>
                <w:sz w:val="22"/>
                <w:szCs w:val="22"/>
                <w:lang w:val="ro-RO"/>
              </w:rPr>
            </w:pPr>
          </w:p>
          <w:p w14:paraId="327DDE2E" w14:textId="77777777" w:rsidR="0028343B" w:rsidRPr="00F3068C" w:rsidRDefault="0028343B" w:rsidP="00B4731F">
            <w:pPr>
              <w:rPr>
                <w:rFonts w:ascii="Trebuchet MS" w:hAnsi="Trebuchet MS" w:cstheme="minorHAnsi"/>
                <w:color w:val="2E74B5" w:themeColor="accent1" w:themeShade="BF"/>
                <w:sz w:val="22"/>
                <w:szCs w:val="22"/>
                <w:lang w:val="ro-RO"/>
              </w:rPr>
            </w:pPr>
          </w:p>
          <w:p w14:paraId="58EA28C8"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p>
          <w:p w14:paraId="2A2B74DF" w14:textId="77777777" w:rsidR="008D7198" w:rsidRPr="00F3068C" w:rsidRDefault="008D7198" w:rsidP="00B4731F">
            <w:pPr>
              <w:rPr>
                <w:rFonts w:ascii="Trebuchet MS" w:hAnsi="Trebuchet MS" w:cstheme="minorHAnsi"/>
                <w:color w:val="2E74B5" w:themeColor="accent1" w:themeShade="BF"/>
                <w:sz w:val="22"/>
                <w:szCs w:val="22"/>
                <w:lang w:val="ro-RO"/>
              </w:rPr>
            </w:pPr>
          </w:p>
          <w:p w14:paraId="339A15CD" w14:textId="77777777" w:rsidR="00B34092" w:rsidRPr="00F3068C" w:rsidRDefault="00B34092" w:rsidP="00B4731F">
            <w:pPr>
              <w:rPr>
                <w:rFonts w:ascii="Trebuchet MS" w:hAnsi="Trebuchet MS" w:cstheme="minorHAnsi"/>
                <w:color w:val="2E74B5" w:themeColor="accent1" w:themeShade="BF"/>
                <w:sz w:val="22"/>
                <w:szCs w:val="22"/>
                <w:lang w:val="ro-RO"/>
              </w:rPr>
            </w:pPr>
          </w:p>
          <w:p w14:paraId="77FF91F9" w14:textId="77777777" w:rsidR="008343E6"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p>
          <w:p w14:paraId="484FB1E5" w14:textId="77777777" w:rsidR="008D7198" w:rsidRPr="00F3068C" w:rsidRDefault="008D7198" w:rsidP="00B4731F">
            <w:pPr>
              <w:rPr>
                <w:rFonts w:ascii="Trebuchet MS" w:hAnsi="Trebuchet MS" w:cstheme="minorHAnsi"/>
                <w:color w:val="2E74B5" w:themeColor="accent1" w:themeShade="BF"/>
                <w:sz w:val="22"/>
                <w:szCs w:val="22"/>
                <w:lang w:val="ro-RO"/>
              </w:rPr>
            </w:pPr>
          </w:p>
          <w:p w14:paraId="33462CFF" w14:textId="77777777" w:rsidR="008D7198" w:rsidRPr="00F3068C" w:rsidRDefault="008D7198" w:rsidP="00B4731F">
            <w:pPr>
              <w:rPr>
                <w:rFonts w:ascii="Trebuchet MS" w:hAnsi="Trebuchet MS" w:cstheme="minorHAnsi"/>
                <w:color w:val="2E74B5" w:themeColor="accent1" w:themeShade="BF"/>
                <w:sz w:val="22"/>
                <w:szCs w:val="22"/>
                <w:lang w:val="ro-RO"/>
              </w:rPr>
            </w:pPr>
          </w:p>
          <w:p w14:paraId="54A340C3" w14:textId="77777777" w:rsidR="008D7198" w:rsidRPr="00F3068C" w:rsidRDefault="008D7198" w:rsidP="00B4731F">
            <w:pPr>
              <w:rPr>
                <w:rFonts w:ascii="Trebuchet MS" w:hAnsi="Trebuchet MS" w:cstheme="minorHAnsi"/>
                <w:color w:val="2E74B5" w:themeColor="accent1" w:themeShade="BF"/>
                <w:sz w:val="22"/>
                <w:szCs w:val="22"/>
                <w:lang w:val="ro-RO"/>
              </w:rPr>
            </w:pPr>
          </w:p>
          <w:p w14:paraId="6AC2188F" w14:textId="77777777" w:rsidR="008D7198" w:rsidRPr="00F3068C" w:rsidRDefault="008D7198" w:rsidP="00B4731F">
            <w:pPr>
              <w:rPr>
                <w:rFonts w:ascii="Trebuchet MS" w:hAnsi="Trebuchet MS" w:cstheme="minorHAnsi"/>
                <w:color w:val="2E74B5" w:themeColor="accent1" w:themeShade="BF"/>
                <w:sz w:val="22"/>
                <w:szCs w:val="22"/>
                <w:lang w:val="ro-RO"/>
              </w:rPr>
            </w:pPr>
          </w:p>
          <w:p w14:paraId="75F93BC6" w14:textId="77777777" w:rsidR="008D7198" w:rsidRPr="00F3068C" w:rsidRDefault="008D7198" w:rsidP="00B4731F">
            <w:pPr>
              <w:rPr>
                <w:rFonts w:ascii="Trebuchet MS" w:hAnsi="Trebuchet MS" w:cstheme="minorHAnsi"/>
                <w:color w:val="2E74B5" w:themeColor="accent1" w:themeShade="BF"/>
                <w:sz w:val="22"/>
                <w:szCs w:val="22"/>
                <w:lang w:val="ro-RO"/>
              </w:rPr>
            </w:pPr>
          </w:p>
          <w:p w14:paraId="786897A9" w14:textId="77777777" w:rsidR="008D7198" w:rsidRPr="00F3068C" w:rsidRDefault="008D7198" w:rsidP="00B4731F">
            <w:pPr>
              <w:rPr>
                <w:rFonts w:ascii="Trebuchet MS" w:hAnsi="Trebuchet MS" w:cstheme="minorHAnsi"/>
                <w:color w:val="2E74B5" w:themeColor="accent1" w:themeShade="BF"/>
                <w:sz w:val="22"/>
                <w:szCs w:val="22"/>
                <w:lang w:val="ro-RO"/>
              </w:rPr>
            </w:pPr>
          </w:p>
          <w:p w14:paraId="03EA75F3" w14:textId="77777777" w:rsidR="008D7198" w:rsidRPr="00F3068C" w:rsidRDefault="008D7198" w:rsidP="00B4731F">
            <w:pPr>
              <w:rPr>
                <w:rFonts w:ascii="Trebuchet MS" w:hAnsi="Trebuchet MS" w:cstheme="minorHAnsi"/>
                <w:color w:val="2E74B5" w:themeColor="accent1" w:themeShade="BF"/>
                <w:sz w:val="22"/>
                <w:szCs w:val="22"/>
                <w:lang w:val="ro-RO"/>
              </w:rPr>
            </w:pPr>
          </w:p>
          <w:p w14:paraId="532E357A" w14:textId="77777777" w:rsidR="008D7198" w:rsidRPr="00F3068C" w:rsidRDefault="008D7198" w:rsidP="00B4731F">
            <w:pPr>
              <w:rPr>
                <w:rFonts w:ascii="Trebuchet MS" w:hAnsi="Trebuchet MS" w:cstheme="minorHAnsi"/>
                <w:color w:val="2E74B5" w:themeColor="accent1" w:themeShade="BF"/>
                <w:sz w:val="22"/>
                <w:szCs w:val="22"/>
                <w:lang w:val="ro-RO"/>
              </w:rPr>
            </w:pPr>
          </w:p>
          <w:p w14:paraId="2549D1BC" w14:textId="77777777" w:rsidR="008D7198" w:rsidRPr="00F3068C" w:rsidRDefault="008D7198" w:rsidP="00B4731F">
            <w:pPr>
              <w:rPr>
                <w:rFonts w:ascii="Trebuchet MS" w:hAnsi="Trebuchet MS" w:cstheme="minorHAnsi"/>
                <w:color w:val="2E74B5" w:themeColor="accent1" w:themeShade="BF"/>
                <w:sz w:val="22"/>
                <w:szCs w:val="22"/>
                <w:lang w:val="ro-RO"/>
              </w:rPr>
            </w:pPr>
          </w:p>
          <w:p w14:paraId="5EDF5B82" w14:textId="77777777" w:rsidR="008D7198" w:rsidRPr="00F3068C" w:rsidRDefault="008D7198" w:rsidP="00B4731F">
            <w:pPr>
              <w:rPr>
                <w:rFonts w:ascii="Trebuchet MS" w:hAnsi="Trebuchet MS" w:cstheme="minorHAnsi"/>
                <w:color w:val="2E74B5" w:themeColor="accent1" w:themeShade="BF"/>
                <w:sz w:val="22"/>
                <w:szCs w:val="22"/>
                <w:lang w:val="ro-RO"/>
              </w:rPr>
            </w:pPr>
          </w:p>
          <w:p w14:paraId="3F324331" w14:textId="03F0E103" w:rsidR="008D7198" w:rsidRPr="00F3068C" w:rsidRDefault="008D7198" w:rsidP="00B4731F">
            <w:pPr>
              <w:rPr>
                <w:rFonts w:ascii="Trebuchet MS" w:hAnsi="Trebuchet MS" w:cstheme="minorHAnsi"/>
                <w:color w:val="2E74B5" w:themeColor="accent1" w:themeShade="BF"/>
                <w:sz w:val="22"/>
                <w:szCs w:val="22"/>
                <w:lang w:val="ro-RO"/>
              </w:rPr>
            </w:pPr>
          </w:p>
          <w:p w14:paraId="4AF4F59F" w14:textId="21CEC095" w:rsidR="00B34092" w:rsidRPr="00F3068C" w:rsidRDefault="00B34092" w:rsidP="00B4731F">
            <w:pPr>
              <w:rPr>
                <w:rFonts w:ascii="Trebuchet MS" w:hAnsi="Trebuchet MS" w:cstheme="minorHAnsi"/>
                <w:color w:val="2E74B5" w:themeColor="accent1" w:themeShade="BF"/>
                <w:sz w:val="22"/>
                <w:szCs w:val="22"/>
                <w:lang w:val="ro-RO"/>
              </w:rPr>
            </w:pPr>
          </w:p>
          <w:p w14:paraId="13BEDBC3" w14:textId="0524BF9F" w:rsidR="00B34092" w:rsidRPr="00F3068C" w:rsidRDefault="00B34092" w:rsidP="00B4731F">
            <w:pPr>
              <w:rPr>
                <w:rFonts w:ascii="Trebuchet MS" w:hAnsi="Trebuchet MS" w:cstheme="minorHAnsi"/>
                <w:color w:val="2E74B5" w:themeColor="accent1" w:themeShade="BF"/>
                <w:sz w:val="22"/>
                <w:szCs w:val="22"/>
                <w:lang w:val="ro-RO"/>
              </w:rPr>
            </w:pPr>
          </w:p>
          <w:p w14:paraId="6DD7F985" w14:textId="69DD2F23" w:rsidR="00B34092" w:rsidRPr="00F3068C" w:rsidRDefault="00B34092" w:rsidP="00B4731F">
            <w:pPr>
              <w:rPr>
                <w:rFonts w:ascii="Trebuchet MS" w:hAnsi="Trebuchet MS" w:cstheme="minorHAnsi"/>
                <w:color w:val="2E74B5" w:themeColor="accent1" w:themeShade="BF"/>
                <w:sz w:val="22"/>
                <w:szCs w:val="22"/>
                <w:lang w:val="ro-RO"/>
              </w:rPr>
            </w:pPr>
          </w:p>
          <w:p w14:paraId="65664EC5" w14:textId="77777777" w:rsidR="00B34092" w:rsidRPr="00F3068C" w:rsidRDefault="00B34092" w:rsidP="00B4731F">
            <w:pPr>
              <w:rPr>
                <w:rFonts w:ascii="Trebuchet MS" w:hAnsi="Trebuchet MS" w:cstheme="minorHAnsi"/>
                <w:color w:val="2E74B5" w:themeColor="accent1" w:themeShade="BF"/>
                <w:sz w:val="22"/>
                <w:szCs w:val="22"/>
                <w:lang w:val="ro-RO"/>
              </w:rPr>
            </w:pPr>
          </w:p>
          <w:p w14:paraId="1F9F520B" w14:textId="77777777" w:rsidR="008D7198" w:rsidRPr="00F3068C" w:rsidRDefault="008D7198" w:rsidP="00B4731F">
            <w:pPr>
              <w:rPr>
                <w:rFonts w:ascii="Trebuchet MS" w:hAnsi="Trebuchet MS" w:cstheme="minorHAnsi"/>
                <w:color w:val="2E74B5" w:themeColor="accent1" w:themeShade="BF"/>
                <w:sz w:val="22"/>
                <w:szCs w:val="22"/>
                <w:lang w:val="ro-RO"/>
              </w:rPr>
            </w:pPr>
          </w:p>
          <w:p w14:paraId="5E65D785" w14:textId="77777777" w:rsidR="008D7198" w:rsidRPr="00F3068C" w:rsidRDefault="008D7198" w:rsidP="00B4731F">
            <w:pPr>
              <w:rPr>
                <w:rFonts w:ascii="Trebuchet MS" w:hAnsi="Trebuchet MS" w:cstheme="minorHAnsi"/>
                <w:color w:val="2E74B5" w:themeColor="accent1" w:themeShade="BF"/>
                <w:sz w:val="22"/>
                <w:szCs w:val="22"/>
                <w:lang w:val="ro-RO"/>
              </w:rPr>
            </w:pPr>
          </w:p>
          <w:p w14:paraId="5631D72B" w14:textId="77777777" w:rsidR="008D7198" w:rsidRPr="00F3068C" w:rsidRDefault="008D7198" w:rsidP="00B4731F">
            <w:pPr>
              <w:rPr>
                <w:rFonts w:ascii="Trebuchet MS" w:hAnsi="Trebuchet MS" w:cstheme="minorHAnsi"/>
                <w:color w:val="2E74B5" w:themeColor="accent1" w:themeShade="BF"/>
                <w:sz w:val="22"/>
                <w:szCs w:val="22"/>
                <w:lang w:val="ro-RO"/>
              </w:rPr>
            </w:pPr>
          </w:p>
          <w:p w14:paraId="32C791CB" w14:textId="77777777" w:rsidR="00495B15" w:rsidRPr="00F3068C" w:rsidRDefault="00495B15" w:rsidP="00B34092">
            <w:pPr>
              <w:ind w:right="-103"/>
              <w:rPr>
                <w:rFonts w:ascii="Trebuchet MS" w:hAnsi="Trebuchet MS" w:cstheme="minorHAnsi"/>
                <w:color w:val="2E74B5" w:themeColor="accent1" w:themeShade="BF"/>
                <w:sz w:val="22"/>
                <w:szCs w:val="22"/>
                <w:lang w:val="ro-RO"/>
              </w:rPr>
            </w:pPr>
          </w:p>
          <w:p w14:paraId="5E02AF97" w14:textId="77777777" w:rsidR="00495B15" w:rsidRPr="00F3068C" w:rsidRDefault="00495B15" w:rsidP="00B34092">
            <w:pPr>
              <w:ind w:right="-103"/>
              <w:rPr>
                <w:rFonts w:ascii="Trebuchet MS" w:hAnsi="Trebuchet MS" w:cstheme="minorHAnsi"/>
                <w:color w:val="2E74B5" w:themeColor="accent1" w:themeShade="BF"/>
                <w:sz w:val="22"/>
                <w:szCs w:val="22"/>
                <w:lang w:val="ro-RO"/>
              </w:rPr>
            </w:pPr>
          </w:p>
          <w:p w14:paraId="70533BE2" w14:textId="77777777" w:rsidR="00495B15" w:rsidRPr="00F3068C" w:rsidRDefault="00495B15" w:rsidP="00B34092">
            <w:pPr>
              <w:ind w:right="-103"/>
              <w:rPr>
                <w:rFonts w:ascii="Trebuchet MS" w:hAnsi="Trebuchet MS" w:cstheme="minorHAnsi"/>
                <w:color w:val="2E74B5" w:themeColor="accent1" w:themeShade="BF"/>
                <w:sz w:val="22"/>
                <w:szCs w:val="22"/>
                <w:lang w:val="ro-RO"/>
              </w:rPr>
            </w:pPr>
          </w:p>
          <w:p w14:paraId="2F0FFF24" w14:textId="77777777" w:rsidR="00495B15" w:rsidRPr="00F3068C" w:rsidRDefault="00495B15" w:rsidP="00B34092">
            <w:pPr>
              <w:ind w:right="-103"/>
              <w:rPr>
                <w:rFonts w:ascii="Trebuchet MS" w:hAnsi="Trebuchet MS" w:cstheme="minorHAnsi"/>
                <w:color w:val="2E74B5" w:themeColor="accent1" w:themeShade="BF"/>
                <w:sz w:val="22"/>
                <w:szCs w:val="22"/>
                <w:lang w:val="ro-RO"/>
              </w:rPr>
            </w:pPr>
          </w:p>
          <w:p w14:paraId="753BB4C6" w14:textId="77777777" w:rsidR="00495B15" w:rsidRPr="00F3068C" w:rsidRDefault="00495B15" w:rsidP="00B34092">
            <w:pPr>
              <w:ind w:right="-103"/>
              <w:rPr>
                <w:rFonts w:ascii="Trebuchet MS" w:hAnsi="Trebuchet MS" w:cstheme="minorHAnsi"/>
                <w:color w:val="2E74B5" w:themeColor="accent1" w:themeShade="BF"/>
                <w:sz w:val="22"/>
                <w:szCs w:val="22"/>
                <w:lang w:val="ro-RO"/>
              </w:rPr>
            </w:pPr>
          </w:p>
          <w:p w14:paraId="0FB68E35" w14:textId="77777777" w:rsidR="00495B15" w:rsidRPr="00F3068C" w:rsidRDefault="00495B15" w:rsidP="00B34092">
            <w:pPr>
              <w:ind w:right="-103"/>
              <w:rPr>
                <w:rFonts w:ascii="Trebuchet MS" w:hAnsi="Trebuchet MS" w:cstheme="minorHAnsi"/>
                <w:color w:val="2E74B5" w:themeColor="accent1" w:themeShade="BF"/>
                <w:sz w:val="22"/>
                <w:szCs w:val="22"/>
                <w:lang w:val="ro-RO"/>
              </w:rPr>
            </w:pPr>
          </w:p>
          <w:p w14:paraId="4ED344C6" w14:textId="413716E8" w:rsidR="00495B15" w:rsidRPr="00F3068C" w:rsidRDefault="00495B15" w:rsidP="00B34092">
            <w:pPr>
              <w:ind w:right="-103"/>
              <w:rPr>
                <w:rFonts w:ascii="Trebuchet MS" w:hAnsi="Trebuchet MS" w:cstheme="minorHAnsi"/>
                <w:color w:val="2E74B5" w:themeColor="accent1" w:themeShade="BF"/>
                <w:sz w:val="22"/>
                <w:szCs w:val="22"/>
                <w:lang w:val="ro-RO"/>
              </w:rPr>
            </w:pPr>
          </w:p>
          <w:p w14:paraId="43CBBDA8" w14:textId="77777777" w:rsidR="00540A4E" w:rsidRDefault="00540A4E" w:rsidP="00B34092">
            <w:pPr>
              <w:ind w:right="-103"/>
              <w:rPr>
                <w:rFonts w:ascii="Trebuchet MS" w:hAnsi="Trebuchet MS" w:cstheme="minorHAnsi"/>
                <w:color w:val="2E74B5" w:themeColor="accent1" w:themeShade="BF"/>
                <w:lang w:val="ro-RO"/>
              </w:rPr>
            </w:pPr>
          </w:p>
          <w:p w14:paraId="542BCCED" w14:textId="77777777" w:rsidR="00540A4E" w:rsidRDefault="00540A4E" w:rsidP="00B34092">
            <w:pPr>
              <w:ind w:right="-103"/>
              <w:rPr>
                <w:rFonts w:ascii="Trebuchet MS" w:hAnsi="Trebuchet MS" w:cstheme="minorHAnsi"/>
                <w:color w:val="2E74B5" w:themeColor="accent1" w:themeShade="BF"/>
                <w:lang w:val="ro-RO"/>
              </w:rPr>
            </w:pPr>
          </w:p>
          <w:p w14:paraId="12EEBA6B" w14:textId="77777777" w:rsidR="00540A4E" w:rsidRDefault="00540A4E" w:rsidP="00B34092">
            <w:pPr>
              <w:ind w:right="-103"/>
              <w:rPr>
                <w:rFonts w:ascii="Trebuchet MS" w:hAnsi="Trebuchet MS" w:cstheme="minorHAnsi"/>
                <w:color w:val="2E74B5" w:themeColor="accent1" w:themeShade="BF"/>
                <w:lang w:val="ro-RO"/>
              </w:rPr>
            </w:pPr>
          </w:p>
          <w:p w14:paraId="13988EF2" w14:textId="77777777" w:rsidR="00540A4E" w:rsidRDefault="00540A4E" w:rsidP="00B34092">
            <w:pPr>
              <w:ind w:right="-103"/>
              <w:rPr>
                <w:rFonts w:ascii="Trebuchet MS" w:hAnsi="Trebuchet MS" w:cstheme="minorHAnsi"/>
                <w:color w:val="2E74B5" w:themeColor="accent1" w:themeShade="BF"/>
                <w:lang w:val="ro-RO"/>
              </w:rPr>
            </w:pPr>
          </w:p>
          <w:p w14:paraId="317E227D" w14:textId="77777777" w:rsidR="00540A4E" w:rsidRDefault="00540A4E" w:rsidP="00B34092">
            <w:pPr>
              <w:ind w:right="-103"/>
              <w:rPr>
                <w:rFonts w:ascii="Trebuchet MS" w:hAnsi="Trebuchet MS" w:cstheme="minorHAnsi"/>
                <w:color w:val="2E74B5" w:themeColor="accent1" w:themeShade="BF"/>
                <w:lang w:val="ro-RO"/>
              </w:rPr>
            </w:pPr>
          </w:p>
          <w:p w14:paraId="42390557" w14:textId="77777777" w:rsidR="00540A4E" w:rsidRDefault="00540A4E" w:rsidP="00B34092">
            <w:pPr>
              <w:ind w:right="-103"/>
              <w:rPr>
                <w:rFonts w:ascii="Trebuchet MS" w:hAnsi="Trebuchet MS" w:cstheme="minorHAnsi"/>
                <w:color w:val="2E74B5" w:themeColor="accent1" w:themeShade="BF"/>
                <w:lang w:val="ro-RO"/>
              </w:rPr>
            </w:pPr>
          </w:p>
          <w:p w14:paraId="7331F160" w14:textId="77777777" w:rsidR="00540A4E" w:rsidRDefault="00540A4E" w:rsidP="00B34092">
            <w:pPr>
              <w:ind w:right="-103"/>
              <w:rPr>
                <w:rFonts w:ascii="Trebuchet MS" w:hAnsi="Trebuchet MS" w:cstheme="minorHAnsi"/>
                <w:color w:val="2E74B5" w:themeColor="accent1" w:themeShade="BF"/>
                <w:lang w:val="ro-RO"/>
              </w:rPr>
            </w:pPr>
          </w:p>
          <w:p w14:paraId="4E6921A4" w14:textId="77777777" w:rsidR="00540A4E" w:rsidRDefault="00540A4E" w:rsidP="00B34092">
            <w:pPr>
              <w:ind w:right="-103"/>
              <w:rPr>
                <w:rFonts w:ascii="Trebuchet MS" w:hAnsi="Trebuchet MS" w:cstheme="minorHAnsi"/>
                <w:color w:val="2E74B5" w:themeColor="accent1" w:themeShade="BF"/>
                <w:lang w:val="ro-RO"/>
              </w:rPr>
            </w:pPr>
          </w:p>
          <w:p w14:paraId="38F158CA" w14:textId="77777777" w:rsidR="00540A4E" w:rsidRDefault="00540A4E" w:rsidP="00B34092">
            <w:pPr>
              <w:ind w:right="-103"/>
              <w:rPr>
                <w:rFonts w:ascii="Trebuchet MS" w:hAnsi="Trebuchet MS" w:cstheme="minorHAnsi"/>
                <w:color w:val="2E74B5" w:themeColor="accent1" w:themeShade="BF"/>
                <w:lang w:val="ro-RO"/>
              </w:rPr>
            </w:pPr>
          </w:p>
          <w:p w14:paraId="62761514" w14:textId="77777777" w:rsidR="00540A4E" w:rsidRDefault="00540A4E" w:rsidP="00B34092">
            <w:pPr>
              <w:ind w:right="-103"/>
              <w:rPr>
                <w:rFonts w:ascii="Trebuchet MS" w:hAnsi="Trebuchet MS" w:cstheme="minorHAnsi"/>
                <w:color w:val="2E74B5" w:themeColor="accent1" w:themeShade="BF"/>
                <w:lang w:val="ro-RO"/>
              </w:rPr>
            </w:pPr>
          </w:p>
          <w:p w14:paraId="2AEE825C" w14:textId="77777777" w:rsidR="00540A4E" w:rsidRDefault="00540A4E" w:rsidP="00B34092">
            <w:pPr>
              <w:ind w:right="-103"/>
              <w:rPr>
                <w:rFonts w:ascii="Trebuchet MS" w:hAnsi="Trebuchet MS" w:cstheme="minorHAnsi"/>
                <w:color w:val="2E74B5" w:themeColor="accent1" w:themeShade="BF"/>
                <w:lang w:val="ro-RO"/>
              </w:rPr>
            </w:pPr>
          </w:p>
          <w:p w14:paraId="2DD6A084" w14:textId="77777777" w:rsidR="00540A4E" w:rsidRDefault="00540A4E" w:rsidP="00B34092">
            <w:pPr>
              <w:ind w:right="-103"/>
              <w:rPr>
                <w:rFonts w:ascii="Trebuchet MS" w:hAnsi="Trebuchet MS" w:cstheme="minorHAnsi"/>
                <w:color w:val="2E74B5" w:themeColor="accent1" w:themeShade="BF"/>
                <w:lang w:val="ro-RO"/>
              </w:rPr>
            </w:pPr>
          </w:p>
          <w:p w14:paraId="0CC1444D" w14:textId="77777777" w:rsidR="00540A4E" w:rsidRDefault="00540A4E" w:rsidP="00B34092">
            <w:pPr>
              <w:ind w:right="-103"/>
              <w:rPr>
                <w:rFonts w:ascii="Trebuchet MS" w:hAnsi="Trebuchet MS" w:cstheme="minorHAnsi"/>
                <w:color w:val="2E74B5" w:themeColor="accent1" w:themeShade="BF"/>
                <w:lang w:val="ro-RO"/>
              </w:rPr>
            </w:pPr>
          </w:p>
          <w:p w14:paraId="2F7B1458" w14:textId="7ACC5AB8" w:rsidR="008D7198" w:rsidRPr="00F3068C" w:rsidRDefault="008D7198" w:rsidP="00B34092">
            <w:pPr>
              <w:ind w:right="-103"/>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40  puncte</w:t>
            </w:r>
          </w:p>
          <w:p w14:paraId="426EBC93" w14:textId="77777777" w:rsidR="00B34092" w:rsidRPr="00F3068C" w:rsidRDefault="00B34092" w:rsidP="00B34092">
            <w:pPr>
              <w:ind w:right="-103"/>
              <w:rPr>
                <w:rFonts w:ascii="Trebuchet MS" w:hAnsi="Trebuchet MS" w:cstheme="minorHAnsi"/>
                <w:color w:val="2E74B5" w:themeColor="accent1" w:themeShade="BF"/>
                <w:sz w:val="22"/>
                <w:szCs w:val="22"/>
                <w:lang w:val="ro-RO"/>
              </w:rPr>
            </w:pPr>
          </w:p>
          <w:p w14:paraId="6E478F81" w14:textId="77777777" w:rsidR="00237EB4" w:rsidRDefault="00237EB4" w:rsidP="00B4731F">
            <w:pPr>
              <w:rPr>
                <w:rFonts w:ascii="Trebuchet MS" w:hAnsi="Trebuchet MS" w:cstheme="minorHAnsi"/>
                <w:color w:val="2E74B5" w:themeColor="accent1" w:themeShade="BF"/>
                <w:lang w:val="ro-RO"/>
              </w:rPr>
            </w:pPr>
          </w:p>
          <w:p w14:paraId="517067E1" w14:textId="77777777" w:rsidR="00237EB4" w:rsidRDefault="00237EB4" w:rsidP="00B4731F">
            <w:pPr>
              <w:rPr>
                <w:rFonts w:ascii="Trebuchet MS" w:hAnsi="Trebuchet MS" w:cstheme="minorHAnsi"/>
                <w:color w:val="2E74B5" w:themeColor="accent1" w:themeShade="BF"/>
                <w:lang w:val="ro-RO"/>
              </w:rPr>
            </w:pPr>
          </w:p>
          <w:p w14:paraId="16FAA6EC" w14:textId="1B2F7B8D" w:rsidR="0090133C"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16</w:t>
            </w:r>
            <w:r w:rsidR="008D7198" w:rsidRPr="00F3068C">
              <w:rPr>
                <w:rFonts w:ascii="Trebuchet MS" w:hAnsi="Trebuchet MS" w:cstheme="minorHAnsi"/>
                <w:color w:val="2E74B5" w:themeColor="accent1" w:themeShade="BF"/>
                <w:lang w:val="ro-RO"/>
              </w:rPr>
              <w:t xml:space="preserve">  puncte</w:t>
            </w:r>
          </w:p>
          <w:p w14:paraId="4CED1886" w14:textId="39DE0F38" w:rsidR="00495B15"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8</w:t>
            </w:r>
          </w:p>
          <w:p w14:paraId="0EDBB2C2" w14:textId="77777777" w:rsidR="0090133C" w:rsidRPr="00F3068C" w:rsidRDefault="0090133C" w:rsidP="00B4731F">
            <w:pPr>
              <w:rPr>
                <w:rFonts w:ascii="Trebuchet MS" w:hAnsi="Trebuchet MS" w:cstheme="minorHAnsi"/>
                <w:color w:val="2E74B5" w:themeColor="accent1" w:themeShade="BF"/>
                <w:sz w:val="22"/>
                <w:szCs w:val="22"/>
                <w:lang w:val="ro-RO"/>
              </w:rPr>
            </w:pPr>
          </w:p>
          <w:p w14:paraId="59959D84" w14:textId="77777777" w:rsidR="0090133C" w:rsidRPr="00F3068C" w:rsidRDefault="0090133C" w:rsidP="00B4731F">
            <w:pPr>
              <w:rPr>
                <w:rFonts w:ascii="Trebuchet MS" w:hAnsi="Trebuchet MS" w:cstheme="minorHAnsi"/>
                <w:color w:val="2E74B5" w:themeColor="accent1" w:themeShade="BF"/>
                <w:sz w:val="22"/>
                <w:szCs w:val="22"/>
                <w:lang w:val="ro-RO"/>
              </w:rPr>
            </w:pPr>
          </w:p>
          <w:p w14:paraId="32E1BAAA" w14:textId="1D657DBE" w:rsidR="000A1A80" w:rsidRPr="00F3068C" w:rsidRDefault="000A1A80"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8</w:t>
            </w:r>
          </w:p>
          <w:p w14:paraId="69E2EDF4" w14:textId="44315048" w:rsidR="008D7198"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6</w:t>
            </w:r>
            <w:r w:rsidR="008D7198" w:rsidRPr="00F3068C">
              <w:rPr>
                <w:rFonts w:ascii="Trebuchet MS" w:hAnsi="Trebuchet MS" w:cstheme="minorHAnsi"/>
                <w:color w:val="2E74B5" w:themeColor="accent1" w:themeShade="BF"/>
                <w:lang w:val="ro-RO"/>
              </w:rPr>
              <w:t xml:space="preserve">  </w:t>
            </w:r>
          </w:p>
          <w:p w14:paraId="0D8A8591" w14:textId="77777777" w:rsidR="00B4731F"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4  </w:t>
            </w:r>
          </w:p>
          <w:p w14:paraId="0381F61A" w14:textId="54A76792" w:rsidR="008D7198"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0</w:t>
            </w:r>
            <w:r w:rsidR="008D7198" w:rsidRPr="00F3068C">
              <w:rPr>
                <w:rFonts w:ascii="Trebuchet MS" w:hAnsi="Trebuchet MS" w:cstheme="minorHAnsi"/>
                <w:color w:val="2E74B5" w:themeColor="accent1" w:themeShade="BF"/>
                <w:lang w:val="ro-RO"/>
              </w:rPr>
              <w:t xml:space="preserve"> </w:t>
            </w:r>
          </w:p>
          <w:p w14:paraId="3D94B0AD" w14:textId="77777777" w:rsidR="0090133C" w:rsidRPr="00F3068C" w:rsidRDefault="0090133C" w:rsidP="00B4731F">
            <w:pPr>
              <w:rPr>
                <w:rFonts w:ascii="Trebuchet MS" w:hAnsi="Trebuchet MS" w:cstheme="minorHAnsi"/>
                <w:color w:val="2E74B5" w:themeColor="accent1" w:themeShade="BF"/>
                <w:sz w:val="22"/>
                <w:szCs w:val="22"/>
                <w:lang w:val="ro-RO"/>
              </w:rPr>
            </w:pPr>
          </w:p>
          <w:p w14:paraId="27D3E0AF" w14:textId="77777777" w:rsidR="0090133C" w:rsidRPr="00F3068C" w:rsidRDefault="0090133C" w:rsidP="00B4731F">
            <w:pPr>
              <w:rPr>
                <w:rFonts w:ascii="Trebuchet MS" w:hAnsi="Trebuchet MS" w:cstheme="minorHAnsi"/>
                <w:color w:val="2E74B5" w:themeColor="accent1" w:themeShade="BF"/>
                <w:sz w:val="22"/>
                <w:szCs w:val="22"/>
                <w:lang w:val="ro-RO"/>
              </w:rPr>
            </w:pPr>
          </w:p>
          <w:p w14:paraId="5EE55824" w14:textId="0C4AACCD" w:rsidR="008D7198"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8</w:t>
            </w:r>
          </w:p>
          <w:p w14:paraId="26463951" w14:textId="77777777" w:rsidR="00B26175" w:rsidRPr="00F3068C" w:rsidRDefault="00B26175" w:rsidP="00B4731F">
            <w:pPr>
              <w:rPr>
                <w:rFonts w:ascii="Trebuchet MS" w:hAnsi="Trebuchet MS" w:cstheme="minorHAnsi"/>
                <w:color w:val="2E74B5" w:themeColor="accent1" w:themeShade="BF"/>
                <w:sz w:val="22"/>
                <w:szCs w:val="22"/>
                <w:lang w:val="ro-RO"/>
              </w:rPr>
            </w:pPr>
          </w:p>
          <w:p w14:paraId="1212F247" w14:textId="77777777" w:rsidR="0090133C" w:rsidRPr="00F3068C" w:rsidRDefault="0090133C" w:rsidP="00B4731F">
            <w:pPr>
              <w:rPr>
                <w:rFonts w:ascii="Trebuchet MS" w:hAnsi="Trebuchet MS" w:cstheme="minorHAnsi"/>
                <w:color w:val="2E74B5" w:themeColor="accent1" w:themeShade="BF"/>
                <w:sz w:val="22"/>
                <w:szCs w:val="22"/>
                <w:lang w:val="ro-RO"/>
              </w:rPr>
            </w:pPr>
          </w:p>
          <w:p w14:paraId="1F7349CD" w14:textId="2A0894EE"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8  </w:t>
            </w:r>
          </w:p>
          <w:p w14:paraId="24E30674"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6  </w:t>
            </w:r>
          </w:p>
          <w:p w14:paraId="347B66D5"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4  </w:t>
            </w:r>
          </w:p>
          <w:p w14:paraId="7D24D949" w14:textId="29171520" w:rsidR="008D7198" w:rsidRPr="00F3068C" w:rsidRDefault="00B26175"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0</w:t>
            </w:r>
          </w:p>
          <w:p w14:paraId="4F587CD5" w14:textId="77777777" w:rsidR="00B4731F" w:rsidRPr="00F3068C" w:rsidRDefault="00B4731F" w:rsidP="00B4731F">
            <w:pPr>
              <w:rPr>
                <w:rFonts w:ascii="Trebuchet MS" w:hAnsi="Trebuchet MS" w:cstheme="minorHAnsi"/>
                <w:color w:val="2E74B5" w:themeColor="accent1" w:themeShade="BF"/>
                <w:sz w:val="22"/>
                <w:szCs w:val="22"/>
                <w:lang w:val="ro-RO"/>
              </w:rPr>
            </w:pPr>
          </w:p>
          <w:p w14:paraId="3D87F14C" w14:textId="77777777" w:rsidR="002A3897" w:rsidRPr="00F3068C" w:rsidRDefault="002A3897" w:rsidP="00B4731F">
            <w:pPr>
              <w:rPr>
                <w:rFonts w:ascii="Trebuchet MS" w:hAnsi="Trebuchet MS" w:cstheme="minorHAnsi"/>
                <w:color w:val="2E74B5" w:themeColor="accent1" w:themeShade="BF"/>
                <w:sz w:val="22"/>
                <w:szCs w:val="22"/>
                <w:lang w:val="ro-RO"/>
              </w:rPr>
            </w:pPr>
          </w:p>
          <w:p w14:paraId="09C596E2" w14:textId="77777777" w:rsidR="002A3897" w:rsidRPr="00F3068C" w:rsidRDefault="002A3897" w:rsidP="00B4731F">
            <w:pPr>
              <w:rPr>
                <w:rFonts w:ascii="Trebuchet MS" w:hAnsi="Trebuchet MS" w:cstheme="minorHAnsi"/>
                <w:color w:val="2E74B5" w:themeColor="accent1" w:themeShade="BF"/>
                <w:sz w:val="22"/>
                <w:szCs w:val="22"/>
                <w:lang w:val="ro-RO"/>
              </w:rPr>
            </w:pPr>
          </w:p>
          <w:p w14:paraId="58078E5F" w14:textId="77777777" w:rsidR="002A3897" w:rsidRPr="00F3068C" w:rsidRDefault="002A3897" w:rsidP="00B4731F">
            <w:pPr>
              <w:rPr>
                <w:rFonts w:ascii="Trebuchet MS" w:hAnsi="Trebuchet MS" w:cstheme="minorHAnsi"/>
                <w:color w:val="2E74B5" w:themeColor="accent1" w:themeShade="BF"/>
                <w:sz w:val="22"/>
                <w:szCs w:val="22"/>
                <w:lang w:val="ro-RO"/>
              </w:rPr>
            </w:pPr>
          </w:p>
          <w:p w14:paraId="20977FDC" w14:textId="77777777" w:rsidR="00540A4E" w:rsidRDefault="00540A4E" w:rsidP="00B4731F">
            <w:pPr>
              <w:rPr>
                <w:rFonts w:ascii="Trebuchet MS" w:hAnsi="Trebuchet MS" w:cstheme="minorHAnsi"/>
                <w:color w:val="2E74B5" w:themeColor="accent1" w:themeShade="BF"/>
                <w:lang w:val="ro-RO"/>
              </w:rPr>
            </w:pPr>
          </w:p>
          <w:p w14:paraId="14418361" w14:textId="77777777" w:rsidR="00540A4E" w:rsidRDefault="00540A4E" w:rsidP="00B4731F">
            <w:pPr>
              <w:rPr>
                <w:rFonts w:ascii="Trebuchet MS" w:hAnsi="Trebuchet MS" w:cstheme="minorHAnsi"/>
                <w:color w:val="2E74B5" w:themeColor="accent1" w:themeShade="BF"/>
                <w:lang w:val="ro-RO"/>
              </w:rPr>
            </w:pPr>
          </w:p>
          <w:p w14:paraId="09B0B28B" w14:textId="0936BEC7" w:rsidR="008D7198"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5</w:t>
            </w:r>
            <w:r w:rsidR="008D7198" w:rsidRPr="00F3068C">
              <w:rPr>
                <w:rFonts w:ascii="Trebuchet MS" w:hAnsi="Trebuchet MS" w:cstheme="minorHAnsi"/>
                <w:color w:val="2E74B5" w:themeColor="accent1" w:themeShade="BF"/>
                <w:lang w:val="ro-RO"/>
              </w:rPr>
              <w:t xml:space="preserve"> puncte</w:t>
            </w:r>
          </w:p>
          <w:p w14:paraId="5ABE3D0F" w14:textId="41B72765" w:rsidR="008D7198" w:rsidRPr="00F3068C" w:rsidRDefault="008D7198" w:rsidP="00B4731F">
            <w:pPr>
              <w:rPr>
                <w:rFonts w:ascii="Trebuchet MS" w:hAnsi="Trebuchet MS" w:cstheme="minorHAnsi"/>
                <w:color w:val="2E74B5" w:themeColor="accent1" w:themeShade="BF"/>
                <w:sz w:val="22"/>
                <w:szCs w:val="22"/>
                <w:lang w:val="ro-RO"/>
              </w:rPr>
            </w:pPr>
          </w:p>
          <w:p w14:paraId="2A6F2F53" w14:textId="77777777" w:rsidR="0028343B" w:rsidRPr="00F3068C" w:rsidRDefault="0028343B" w:rsidP="00B4731F">
            <w:pPr>
              <w:rPr>
                <w:rFonts w:ascii="Trebuchet MS" w:hAnsi="Trebuchet MS" w:cstheme="minorHAnsi"/>
                <w:color w:val="2E74B5" w:themeColor="accent1" w:themeShade="BF"/>
                <w:sz w:val="22"/>
                <w:szCs w:val="22"/>
                <w:lang w:val="ro-RO"/>
              </w:rPr>
            </w:pPr>
          </w:p>
          <w:p w14:paraId="77481B78" w14:textId="0DFAC2C9" w:rsidR="008D7198"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5</w:t>
            </w:r>
          </w:p>
          <w:p w14:paraId="2452CC99" w14:textId="1290587E" w:rsidR="008D7198"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3</w:t>
            </w:r>
          </w:p>
          <w:p w14:paraId="177FC2C1"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w:t>
            </w:r>
          </w:p>
          <w:p w14:paraId="2DCC8058" w14:textId="77777777" w:rsidR="008D7198" w:rsidRPr="00F3068C" w:rsidRDefault="008D7198" w:rsidP="00B4731F">
            <w:pPr>
              <w:rPr>
                <w:rFonts w:ascii="Trebuchet MS" w:hAnsi="Trebuchet MS" w:cstheme="minorHAnsi"/>
                <w:color w:val="2E74B5" w:themeColor="accent1" w:themeShade="BF"/>
                <w:sz w:val="22"/>
                <w:szCs w:val="22"/>
                <w:lang w:val="ro-RO"/>
              </w:rPr>
            </w:pPr>
          </w:p>
          <w:p w14:paraId="008D3B0A" w14:textId="77777777" w:rsidR="000A1A80" w:rsidRPr="00F3068C" w:rsidRDefault="000A1A80" w:rsidP="00B4731F">
            <w:pPr>
              <w:rPr>
                <w:rFonts w:ascii="Trebuchet MS" w:hAnsi="Trebuchet MS" w:cstheme="minorHAnsi"/>
                <w:color w:val="2E74B5" w:themeColor="accent1" w:themeShade="BF"/>
                <w:sz w:val="22"/>
                <w:szCs w:val="22"/>
                <w:lang w:val="ro-RO"/>
              </w:rPr>
            </w:pPr>
          </w:p>
          <w:p w14:paraId="7A5E1EC0" w14:textId="77777777" w:rsidR="000A1A80" w:rsidRPr="00F3068C" w:rsidRDefault="000A1A80" w:rsidP="00B4731F">
            <w:pPr>
              <w:rPr>
                <w:rFonts w:ascii="Trebuchet MS" w:hAnsi="Trebuchet MS" w:cstheme="minorHAnsi"/>
                <w:color w:val="2E74B5" w:themeColor="accent1" w:themeShade="BF"/>
                <w:sz w:val="22"/>
                <w:szCs w:val="22"/>
                <w:lang w:val="ro-RO"/>
              </w:rPr>
            </w:pPr>
          </w:p>
          <w:p w14:paraId="1964744E" w14:textId="2F4EBAB9" w:rsidR="008D7198"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r w:rsidR="008D7198" w:rsidRPr="00F3068C">
              <w:rPr>
                <w:rFonts w:ascii="Trebuchet MS" w:hAnsi="Trebuchet MS" w:cstheme="minorHAnsi"/>
                <w:color w:val="2E74B5" w:themeColor="accent1" w:themeShade="BF"/>
                <w:lang w:val="ro-RO"/>
              </w:rPr>
              <w:t xml:space="preserve"> puncte</w:t>
            </w:r>
          </w:p>
          <w:p w14:paraId="0BA6FC16" w14:textId="77777777" w:rsidR="00B34092" w:rsidRPr="00F3068C" w:rsidRDefault="00B34092" w:rsidP="00B4731F">
            <w:pPr>
              <w:rPr>
                <w:rFonts w:ascii="Trebuchet MS" w:hAnsi="Trebuchet MS" w:cstheme="minorHAnsi"/>
                <w:color w:val="2E74B5" w:themeColor="accent1" w:themeShade="BF"/>
                <w:sz w:val="22"/>
                <w:szCs w:val="22"/>
                <w:lang w:val="ro-RO"/>
              </w:rPr>
            </w:pPr>
          </w:p>
          <w:p w14:paraId="3B02DCC8" w14:textId="6EE37A59" w:rsidR="008D7198"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4</w:t>
            </w:r>
          </w:p>
          <w:p w14:paraId="77DCBA72" w14:textId="47ED7003" w:rsidR="008D7198"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2</w:t>
            </w:r>
          </w:p>
          <w:p w14:paraId="69E9A6CA" w14:textId="77777777" w:rsidR="008D7198" w:rsidRPr="00F3068C" w:rsidRDefault="008D7198"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w:t>
            </w:r>
          </w:p>
          <w:p w14:paraId="43B08B7E" w14:textId="77777777" w:rsidR="008D7198" w:rsidRPr="00F3068C" w:rsidRDefault="008D7198" w:rsidP="00B4731F">
            <w:pPr>
              <w:rPr>
                <w:rFonts w:ascii="Trebuchet MS" w:hAnsi="Trebuchet MS" w:cstheme="minorHAnsi"/>
                <w:color w:val="2E74B5" w:themeColor="accent1" w:themeShade="BF"/>
                <w:sz w:val="22"/>
                <w:szCs w:val="22"/>
                <w:lang w:val="ro-RO"/>
              </w:rPr>
            </w:pPr>
          </w:p>
          <w:p w14:paraId="2395D64B" w14:textId="77777777" w:rsidR="0090133C" w:rsidRPr="00F3068C" w:rsidRDefault="0090133C" w:rsidP="00B4731F">
            <w:pPr>
              <w:rPr>
                <w:rFonts w:ascii="Trebuchet MS" w:hAnsi="Trebuchet MS" w:cstheme="minorHAnsi"/>
                <w:color w:val="2E74B5" w:themeColor="accent1" w:themeShade="BF"/>
                <w:sz w:val="22"/>
                <w:szCs w:val="22"/>
                <w:lang w:val="ro-RO"/>
              </w:rPr>
            </w:pPr>
          </w:p>
          <w:p w14:paraId="3E620FBC" w14:textId="77777777" w:rsidR="0090133C" w:rsidRPr="00F3068C" w:rsidRDefault="0090133C" w:rsidP="00B4731F">
            <w:pPr>
              <w:rPr>
                <w:rFonts w:ascii="Trebuchet MS" w:hAnsi="Trebuchet MS" w:cstheme="minorHAnsi"/>
                <w:color w:val="2E74B5" w:themeColor="accent1" w:themeShade="BF"/>
                <w:sz w:val="22"/>
                <w:szCs w:val="22"/>
                <w:lang w:val="ro-RO"/>
              </w:rPr>
            </w:pPr>
          </w:p>
          <w:p w14:paraId="21E53A44" w14:textId="77777777" w:rsidR="0090133C" w:rsidRPr="00F3068C" w:rsidRDefault="0090133C" w:rsidP="00B4731F">
            <w:pPr>
              <w:rPr>
                <w:rFonts w:ascii="Trebuchet MS" w:hAnsi="Trebuchet MS" w:cstheme="minorHAnsi"/>
                <w:color w:val="2E74B5" w:themeColor="accent1" w:themeShade="BF"/>
                <w:sz w:val="22"/>
                <w:szCs w:val="22"/>
                <w:lang w:val="ro-RO"/>
              </w:rPr>
            </w:pPr>
          </w:p>
          <w:p w14:paraId="5DA37F74" w14:textId="309BE785" w:rsidR="008D7198" w:rsidRPr="00F3068C" w:rsidRDefault="000A1A80"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w:t>
            </w:r>
            <w:r w:rsidR="008D7198" w:rsidRPr="00F3068C">
              <w:rPr>
                <w:rFonts w:ascii="Trebuchet MS" w:hAnsi="Trebuchet MS" w:cstheme="minorHAnsi"/>
                <w:color w:val="2E74B5" w:themeColor="accent1" w:themeShade="BF"/>
                <w:lang w:val="ro-RO"/>
              </w:rPr>
              <w:t>5</w:t>
            </w:r>
            <w:r w:rsidR="00B34092" w:rsidRPr="00F3068C">
              <w:rPr>
                <w:rFonts w:ascii="Trebuchet MS" w:hAnsi="Trebuchet MS" w:cstheme="minorHAnsi"/>
                <w:color w:val="2E74B5" w:themeColor="accent1" w:themeShade="BF"/>
                <w:lang w:val="ro-RO"/>
              </w:rPr>
              <w:t xml:space="preserve"> </w:t>
            </w:r>
            <w:r w:rsidR="008D7198" w:rsidRPr="00F3068C">
              <w:rPr>
                <w:rFonts w:ascii="Trebuchet MS" w:hAnsi="Trebuchet MS" w:cstheme="minorHAnsi"/>
                <w:color w:val="2E74B5" w:themeColor="accent1" w:themeShade="BF"/>
                <w:lang w:val="ro-RO"/>
              </w:rPr>
              <w:t>puncte</w:t>
            </w:r>
          </w:p>
          <w:p w14:paraId="3278671F" w14:textId="77777777" w:rsidR="00F12162" w:rsidRPr="00F3068C" w:rsidRDefault="00F12162" w:rsidP="00B4731F">
            <w:pPr>
              <w:rPr>
                <w:rFonts w:ascii="Trebuchet MS" w:hAnsi="Trebuchet MS" w:cstheme="minorHAnsi"/>
                <w:color w:val="2E74B5" w:themeColor="accent1" w:themeShade="BF"/>
                <w:sz w:val="22"/>
                <w:szCs w:val="22"/>
                <w:lang w:val="ro-RO"/>
              </w:rPr>
            </w:pPr>
          </w:p>
          <w:p w14:paraId="36AA7820" w14:textId="77777777" w:rsidR="00F12162" w:rsidRPr="00F3068C" w:rsidRDefault="00F12162" w:rsidP="00B4731F">
            <w:pPr>
              <w:rPr>
                <w:rFonts w:ascii="Trebuchet MS" w:hAnsi="Trebuchet MS" w:cstheme="minorHAnsi"/>
                <w:color w:val="2E74B5" w:themeColor="accent1" w:themeShade="BF"/>
                <w:sz w:val="22"/>
                <w:szCs w:val="22"/>
                <w:lang w:val="ro-RO"/>
              </w:rPr>
            </w:pPr>
          </w:p>
          <w:p w14:paraId="7B58E2B8" w14:textId="77777777" w:rsidR="0090133C" w:rsidRPr="00F3068C" w:rsidRDefault="0090133C" w:rsidP="00B4731F">
            <w:pPr>
              <w:rPr>
                <w:rFonts w:ascii="Trebuchet MS" w:hAnsi="Trebuchet MS" w:cstheme="minorHAnsi"/>
                <w:color w:val="2E74B5" w:themeColor="accent1" w:themeShade="BF"/>
                <w:sz w:val="22"/>
                <w:szCs w:val="22"/>
                <w:lang w:val="ro-RO"/>
              </w:rPr>
            </w:pPr>
          </w:p>
          <w:p w14:paraId="12C6082E" w14:textId="77777777" w:rsidR="0090133C" w:rsidRPr="00F3068C" w:rsidRDefault="0090133C" w:rsidP="00B4731F">
            <w:pPr>
              <w:rPr>
                <w:rFonts w:ascii="Trebuchet MS" w:hAnsi="Trebuchet MS" w:cstheme="minorHAnsi"/>
                <w:color w:val="2E74B5" w:themeColor="accent1" w:themeShade="BF"/>
                <w:sz w:val="22"/>
                <w:szCs w:val="22"/>
                <w:lang w:val="ro-RO"/>
              </w:rPr>
            </w:pPr>
          </w:p>
          <w:p w14:paraId="66C7D1FA" w14:textId="254DD9D5" w:rsidR="008D7198"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w:t>
            </w:r>
            <w:r w:rsidR="008D7198" w:rsidRPr="00F3068C">
              <w:rPr>
                <w:rFonts w:ascii="Trebuchet MS" w:hAnsi="Trebuchet MS" w:cstheme="minorHAnsi"/>
                <w:color w:val="2E74B5" w:themeColor="accent1" w:themeShade="BF"/>
                <w:lang w:val="ro-RO"/>
              </w:rPr>
              <w:t>5</w:t>
            </w:r>
          </w:p>
          <w:p w14:paraId="1ACF5770" w14:textId="73B53823" w:rsidR="008D7198" w:rsidRPr="00F3068C" w:rsidRDefault="00B4731F"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10</w:t>
            </w:r>
          </w:p>
          <w:p w14:paraId="073AED92" w14:textId="77777777" w:rsidR="008D7198" w:rsidRPr="00F3068C" w:rsidRDefault="003773F3"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5</w:t>
            </w:r>
          </w:p>
          <w:p w14:paraId="4FD6FC13" w14:textId="7AB8B288" w:rsidR="003773F3" w:rsidRPr="00F3068C" w:rsidRDefault="003773F3" w:rsidP="00B4731F">
            <w:pPr>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0</w:t>
            </w:r>
          </w:p>
        </w:tc>
        <w:tc>
          <w:tcPr>
            <w:tcW w:w="2942" w:type="dxa"/>
            <w:gridSpan w:val="2"/>
            <w:shd w:val="clear" w:color="auto" w:fill="FBE4D5" w:themeFill="accent2" w:themeFillTint="33"/>
          </w:tcPr>
          <w:p w14:paraId="15DC2257" w14:textId="77777777" w:rsidR="008D7198"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lastRenderedPageBreak/>
              <w:t>Respectarea Regulamentului UE 1060/2021, art.73, alin. (2) literele (c) și (d).</w:t>
            </w:r>
          </w:p>
          <w:p w14:paraId="55B5E292" w14:textId="77777777" w:rsidR="008343E6" w:rsidRPr="00F3068C" w:rsidRDefault="008D7198" w:rsidP="008D7198">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Demonstrarea asigurării resurselor financiare necesare implementării și operaționalizării optime a proiectului.</w:t>
            </w:r>
          </w:p>
          <w:p w14:paraId="22520CFA"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597A352A"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2C9CFBB9"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361998AB"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29C99EFB"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497759BF"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0E5A2728"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70184696"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7BA3AC1D"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0814D1FD"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142AC636"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55A60C98"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48EEA35B" w14:textId="77777777" w:rsidR="00B4731F" w:rsidRPr="00F3068C" w:rsidRDefault="00B4731F" w:rsidP="008D7198">
            <w:pPr>
              <w:jc w:val="both"/>
              <w:rPr>
                <w:rFonts w:ascii="Trebuchet MS" w:hAnsi="Trebuchet MS" w:cstheme="minorHAnsi"/>
                <w:color w:val="2E74B5" w:themeColor="accent1" w:themeShade="BF"/>
                <w:sz w:val="22"/>
                <w:szCs w:val="22"/>
                <w:lang w:val="ro-RO"/>
              </w:rPr>
            </w:pPr>
          </w:p>
          <w:p w14:paraId="5EB06B09"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lastRenderedPageBreak/>
              <w:t>Respectarea Regulamentului (UE) nr. 1060/2021, art.73, alin. (2), literele (c) și (d).</w:t>
            </w:r>
          </w:p>
          <w:p w14:paraId="31071A80"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HG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6170DB82" w14:textId="75923022"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w:t>
            </w:r>
          </w:p>
          <w:p w14:paraId="791CD9AD"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4999A1B8"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0DADDB4E"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30D51E2D"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90F9052"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467E86E7"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43F3947D"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3711CBD1"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239D5B0"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Respectarea Regulamentul (UE) nr. 1060/2021, art. 73, alin. (2), literele (g) și (j).</w:t>
            </w:r>
          </w:p>
          <w:p w14:paraId="0FC7A199"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Regulamentul (UE) nr. 1060/2021, Art. 9 - Principii orizontale.</w:t>
            </w:r>
          </w:p>
          <w:p w14:paraId="788F2A31"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Regulamentul (UE) nr. 1060/2021 - Anexa III. Condiții favorizante orizontale.</w:t>
            </w:r>
          </w:p>
          <w:p w14:paraId="2752A22C"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Respectarea obligațiilor legale naționale și europene privind domeniile egalității de șanse, de gen/nediscriminare/accesibilitate.</w:t>
            </w:r>
          </w:p>
          <w:p w14:paraId="28243BF1"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Metodologia privind respectarea principiilor orizontale: Egalitate de șanse, Nediscriminare și Accesibilitatea persoanelor cu dizabilități.</w:t>
            </w:r>
          </w:p>
          <w:p w14:paraId="111C4ABF"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Carta drepturilor fundamentale a Uniunii Europene.</w:t>
            </w:r>
          </w:p>
          <w:p w14:paraId="056C2BBA" w14:textId="7E96A735"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Convenția ONU privind drepturile persoanelor cu dizabilită</w:t>
            </w:r>
            <w:r w:rsidR="005B6067"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i.</w:t>
            </w:r>
          </w:p>
          <w:p w14:paraId="21D623BD"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Tratatul privind funcționarea Uniunii Europene, art. 191.</w:t>
            </w:r>
          </w:p>
          <w:p w14:paraId="2F25C0BC"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lastRenderedPageBreak/>
              <w:t>Respectarea obligațiilor legale naționale și europene privind dezvoltarea durabilă.</w:t>
            </w:r>
          </w:p>
          <w:p w14:paraId="565FB32E"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Metodologia privind respectarea principiilor orizontale:</w:t>
            </w:r>
          </w:p>
          <w:p w14:paraId="3069BF1B" w14:textId="1A492151"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Asigurarea Dezvoltării Durabile prin respectarea cerințelor privind protecția mediului, Asigurarea „Imunizării la schimbările climatice” și Respectarea principiului de ”a nu prejudicia în mod semnificativ” (DNSH).</w:t>
            </w:r>
          </w:p>
          <w:p w14:paraId="028FE9EF" w14:textId="0D7520D0" w:rsidR="00B4731F" w:rsidRPr="00F3068C" w:rsidRDefault="00B4731F" w:rsidP="00B4731F">
            <w:pPr>
              <w:jc w:val="both"/>
              <w:rPr>
                <w:rFonts w:ascii="Trebuchet MS" w:hAnsi="Trebuchet MS" w:cstheme="minorHAnsi"/>
                <w:color w:val="2E74B5" w:themeColor="accent1" w:themeShade="BF"/>
                <w:sz w:val="22"/>
                <w:szCs w:val="22"/>
                <w:lang w:val="ro-RO"/>
              </w:rPr>
            </w:pPr>
          </w:p>
          <w:p w14:paraId="61787A04" w14:textId="13A7B5B8" w:rsidR="00B4731F" w:rsidRPr="00F3068C" w:rsidRDefault="00B4731F" w:rsidP="00B4731F">
            <w:pPr>
              <w:jc w:val="both"/>
              <w:rPr>
                <w:rFonts w:ascii="Trebuchet MS" w:hAnsi="Trebuchet MS" w:cstheme="minorHAnsi"/>
                <w:color w:val="2E74B5" w:themeColor="accent1" w:themeShade="BF"/>
                <w:sz w:val="22"/>
                <w:szCs w:val="22"/>
                <w:lang w:val="ro-RO"/>
              </w:rPr>
            </w:pPr>
          </w:p>
          <w:p w14:paraId="23F2FD5B" w14:textId="70BB74B7" w:rsidR="00B4731F" w:rsidRPr="00F3068C" w:rsidRDefault="00B4731F" w:rsidP="00B4731F">
            <w:pPr>
              <w:jc w:val="both"/>
              <w:rPr>
                <w:rFonts w:ascii="Trebuchet MS" w:hAnsi="Trebuchet MS" w:cstheme="minorHAnsi"/>
                <w:color w:val="2E74B5" w:themeColor="accent1" w:themeShade="BF"/>
                <w:sz w:val="22"/>
                <w:szCs w:val="22"/>
                <w:lang w:val="ro-RO"/>
              </w:rPr>
            </w:pPr>
          </w:p>
          <w:p w14:paraId="5551E4F1"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Respectarea obligațiilor legale naționale și europene privind investițiile din fonduri publice.</w:t>
            </w:r>
          </w:p>
          <w:p w14:paraId="41C8CB77" w14:textId="1E7EAC08"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HG 907/2016 privind etapele de elaborare </w:t>
            </w:r>
            <w:r w:rsidR="00B315A6" w:rsidRPr="00F3068C">
              <w:rPr>
                <w:rFonts w:ascii="Trebuchet MS" w:hAnsi="Trebuchet MS" w:cstheme="minorHAnsi"/>
                <w:color w:val="2E74B5" w:themeColor="accent1" w:themeShade="BF"/>
                <w:lang w:val="ro-RO"/>
              </w:rPr>
              <w:t>ș</w:t>
            </w:r>
            <w:r w:rsidRPr="00F3068C">
              <w:rPr>
                <w:rFonts w:ascii="Trebuchet MS" w:hAnsi="Trebuchet MS" w:cstheme="minorHAnsi"/>
                <w:color w:val="2E74B5" w:themeColor="accent1" w:themeShade="BF"/>
                <w:lang w:val="ro-RO"/>
              </w:rPr>
              <w:t>i con</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inutul – cadru al documenta</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iilor tehnico - economice aferente obiectivelor/proiectelor de investi</w:t>
            </w:r>
            <w:r w:rsidR="00B315A6" w:rsidRPr="00F3068C">
              <w:rPr>
                <w:rFonts w:ascii="Trebuchet MS" w:hAnsi="Trebuchet MS" w:cstheme="minorHAnsi"/>
                <w:color w:val="2E74B5" w:themeColor="accent1" w:themeShade="BF"/>
                <w:lang w:val="ro-RO"/>
              </w:rPr>
              <w:t>ții finanț</w:t>
            </w:r>
            <w:r w:rsidRPr="00F3068C">
              <w:rPr>
                <w:rFonts w:ascii="Trebuchet MS" w:hAnsi="Trebuchet MS" w:cstheme="minorHAnsi"/>
                <w:color w:val="2E74B5" w:themeColor="accent1" w:themeShade="BF"/>
                <w:lang w:val="ro-RO"/>
              </w:rPr>
              <w:t>ate din fonduri publice.</w:t>
            </w:r>
          </w:p>
          <w:p w14:paraId="62797DA6" w14:textId="79A53F22"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Respectarea Regulamentului (UE) nr. 1060/2021, art.73, literele (a), (c) și (g).</w:t>
            </w:r>
          </w:p>
          <w:p w14:paraId="5374078B" w14:textId="2DC81E69" w:rsidR="00B4731F" w:rsidRPr="00F3068C" w:rsidRDefault="00B4731F" w:rsidP="00B4731F">
            <w:pPr>
              <w:jc w:val="both"/>
              <w:rPr>
                <w:rFonts w:ascii="Trebuchet MS" w:hAnsi="Trebuchet MS" w:cstheme="minorHAnsi"/>
                <w:color w:val="2E74B5" w:themeColor="accent1" w:themeShade="BF"/>
                <w:sz w:val="22"/>
                <w:szCs w:val="22"/>
                <w:lang w:val="ro-RO"/>
              </w:rPr>
            </w:pPr>
          </w:p>
          <w:p w14:paraId="7143681B" w14:textId="1F80B2F8" w:rsidR="00B4731F" w:rsidRPr="00F3068C" w:rsidRDefault="00B4731F" w:rsidP="00B4731F">
            <w:pPr>
              <w:jc w:val="both"/>
              <w:rPr>
                <w:rFonts w:ascii="Trebuchet MS" w:hAnsi="Trebuchet MS" w:cstheme="minorHAnsi"/>
                <w:color w:val="2E74B5" w:themeColor="accent1" w:themeShade="BF"/>
                <w:sz w:val="22"/>
                <w:szCs w:val="22"/>
                <w:lang w:val="ro-RO"/>
              </w:rPr>
            </w:pPr>
          </w:p>
          <w:p w14:paraId="275E87B9" w14:textId="6AF50F46" w:rsidR="00B4731F" w:rsidRPr="00F3068C" w:rsidRDefault="00B4731F" w:rsidP="00B4731F">
            <w:pPr>
              <w:jc w:val="both"/>
              <w:rPr>
                <w:rFonts w:ascii="Trebuchet MS" w:hAnsi="Trebuchet MS" w:cstheme="minorHAnsi"/>
                <w:color w:val="2E74B5" w:themeColor="accent1" w:themeShade="BF"/>
                <w:sz w:val="22"/>
                <w:szCs w:val="22"/>
                <w:lang w:val="ro-RO"/>
              </w:rPr>
            </w:pPr>
          </w:p>
          <w:p w14:paraId="5657E039" w14:textId="57261719" w:rsidR="00B4731F" w:rsidRPr="00F3068C" w:rsidRDefault="00B4731F" w:rsidP="00B4731F">
            <w:pPr>
              <w:jc w:val="both"/>
              <w:rPr>
                <w:rFonts w:ascii="Trebuchet MS" w:hAnsi="Trebuchet MS" w:cstheme="minorHAnsi"/>
                <w:color w:val="2E74B5" w:themeColor="accent1" w:themeShade="BF"/>
                <w:sz w:val="22"/>
                <w:szCs w:val="22"/>
                <w:lang w:val="ro-RO"/>
              </w:rPr>
            </w:pPr>
          </w:p>
          <w:p w14:paraId="6B510F91" w14:textId="60906552" w:rsidR="00B4731F" w:rsidRPr="00F3068C" w:rsidRDefault="00B4731F" w:rsidP="00B4731F">
            <w:pPr>
              <w:jc w:val="both"/>
              <w:rPr>
                <w:rFonts w:ascii="Trebuchet MS" w:hAnsi="Trebuchet MS" w:cstheme="minorHAnsi"/>
                <w:color w:val="2E74B5" w:themeColor="accent1" w:themeShade="BF"/>
                <w:sz w:val="22"/>
                <w:szCs w:val="22"/>
                <w:lang w:val="ro-RO"/>
              </w:rPr>
            </w:pPr>
          </w:p>
          <w:p w14:paraId="1E8BD6AC" w14:textId="4A4D1988" w:rsidR="00B4731F" w:rsidRPr="00F3068C" w:rsidRDefault="00B4731F" w:rsidP="00B4731F">
            <w:pPr>
              <w:jc w:val="both"/>
              <w:rPr>
                <w:rFonts w:ascii="Trebuchet MS" w:hAnsi="Trebuchet MS" w:cstheme="minorHAnsi"/>
                <w:color w:val="2E74B5" w:themeColor="accent1" w:themeShade="BF"/>
                <w:sz w:val="22"/>
                <w:szCs w:val="22"/>
                <w:lang w:val="ro-RO"/>
              </w:rPr>
            </w:pPr>
          </w:p>
          <w:p w14:paraId="0AD94B14" w14:textId="57B3D0EB" w:rsidR="00B4731F" w:rsidRPr="00F3068C" w:rsidRDefault="00B4731F" w:rsidP="00B4731F">
            <w:pPr>
              <w:jc w:val="both"/>
              <w:rPr>
                <w:rFonts w:ascii="Trebuchet MS" w:hAnsi="Trebuchet MS" w:cstheme="minorHAnsi"/>
                <w:color w:val="2E74B5" w:themeColor="accent1" w:themeShade="BF"/>
                <w:sz w:val="22"/>
                <w:szCs w:val="22"/>
                <w:lang w:val="ro-RO"/>
              </w:rPr>
            </w:pPr>
          </w:p>
          <w:p w14:paraId="2862991F" w14:textId="73A66835" w:rsidR="00B4731F" w:rsidRPr="00F3068C" w:rsidRDefault="00B4731F" w:rsidP="00B4731F">
            <w:pPr>
              <w:jc w:val="both"/>
              <w:rPr>
                <w:rFonts w:ascii="Trebuchet MS" w:hAnsi="Trebuchet MS" w:cstheme="minorHAnsi"/>
                <w:color w:val="2E74B5" w:themeColor="accent1" w:themeShade="BF"/>
                <w:sz w:val="22"/>
                <w:szCs w:val="22"/>
                <w:lang w:val="ro-RO"/>
              </w:rPr>
            </w:pPr>
          </w:p>
          <w:p w14:paraId="51F8B410" w14:textId="242349AA" w:rsidR="00B4731F" w:rsidRPr="00F3068C" w:rsidRDefault="00B4731F" w:rsidP="00B4731F">
            <w:pPr>
              <w:jc w:val="both"/>
              <w:rPr>
                <w:rFonts w:ascii="Trebuchet MS" w:hAnsi="Trebuchet MS" w:cstheme="minorHAnsi"/>
                <w:color w:val="2E74B5" w:themeColor="accent1" w:themeShade="BF"/>
                <w:sz w:val="22"/>
                <w:szCs w:val="22"/>
                <w:lang w:val="ro-RO"/>
              </w:rPr>
            </w:pPr>
          </w:p>
          <w:p w14:paraId="78CDD765" w14:textId="71844BA4" w:rsidR="00B4731F" w:rsidRPr="00F3068C" w:rsidRDefault="00B4731F" w:rsidP="00B4731F">
            <w:pPr>
              <w:jc w:val="both"/>
              <w:rPr>
                <w:rFonts w:ascii="Trebuchet MS" w:hAnsi="Trebuchet MS" w:cstheme="minorHAnsi"/>
                <w:color w:val="2E74B5" w:themeColor="accent1" w:themeShade="BF"/>
                <w:sz w:val="22"/>
                <w:szCs w:val="22"/>
                <w:lang w:val="ro-RO"/>
              </w:rPr>
            </w:pPr>
          </w:p>
          <w:p w14:paraId="7B56C7EA" w14:textId="3D03DA5F" w:rsidR="00B4731F" w:rsidRPr="00F3068C" w:rsidRDefault="00B4731F" w:rsidP="00B4731F">
            <w:pPr>
              <w:jc w:val="both"/>
              <w:rPr>
                <w:rFonts w:ascii="Trebuchet MS" w:hAnsi="Trebuchet MS" w:cstheme="minorHAnsi"/>
                <w:color w:val="2E74B5" w:themeColor="accent1" w:themeShade="BF"/>
                <w:sz w:val="22"/>
                <w:szCs w:val="22"/>
                <w:lang w:val="ro-RO"/>
              </w:rPr>
            </w:pPr>
          </w:p>
          <w:p w14:paraId="2435981E"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Respectarea obligațiilor legale naționale și europene privind investițiile din fonduri publice.</w:t>
            </w:r>
          </w:p>
          <w:p w14:paraId="57DD5251" w14:textId="7B810EAD"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HG 907/2016 privind etapele de elaborare </w:t>
            </w:r>
            <w:r w:rsidR="00B315A6" w:rsidRPr="00F3068C">
              <w:rPr>
                <w:rFonts w:ascii="Trebuchet MS" w:hAnsi="Trebuchet MS" w:cstheme="minorHAnsi"/>
                <w:color w:val="2E74B5" w:themeColor="accent1" w:themeShade="BF"/>
                <w:lang w:val="ro-RO"/>
              </w:rPr>
              <w:t>ș</w:t>
            </w:r>
            <w:r w:rsidRPr="00F3068C">
              <w:rPr>
                <w:rFonts w:ascii="Trebuchet MS" w:hAnsi="Trebuchet MS" w:cstheme="minorHAnsi"/>
                <w:color w:val="2E74B5" w:themeColor="accent1" w:themeShade="BF"/>
                <w:lang w:val="ro-RO"/>
              </w:rPr>
              <w:t>i con</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inutul – cadru al documenta</w:t>
            </w:r>
            <w:r w:rsidR="00B315A6" w:rsidRPr="00F3068C">
              <w:rPr>
                <w:rFonts w:ascii="Trebuchet MS" w:hAnsi="Trebuchet MS" w:cstheme="minorHAnsi"/>
                <w:color w:val="2E74B5" w:themeColor="accent1" w:themeShade="BF"/>
                <w:lang w:val="ro-RO"/>
              </w:rPr>
              <w:t>ț</w:t>
            </w:r>
            <w:r w:rsidRPr="00F3068C">
              <w:rPr>
                <w:rFonts w:ascii="Trebuchet MS" w:hAnsi="Trebuchet MS" w:cstheme="minorHAnsi"/>
                <w:color w:val="2E74B5" w:themeColor="accent1" w:themeShade="BF"/>
                <w:lang w:val="ro-RO"/>
              </w:rPr>
              <w:t xml:space="preserve">iilor tehnico - economice aferente obiectivelor/proiectelor de </w:t>
            </w:r>
            <w:r w:rsidRPr="00F3068C">
              <w:rPr>
                <w:rFonts w:ascii="Trebuchet MS" w:hAnsi="Trebuchet MS" w:cstheme="minorHAnsi"/>
                <w:color w:val="2E74B5" w:themeColor="accent1" w:themeShade="BF"/>
                <w:lang w:val="ro-RO"/>
              </w:rPr>
              <w:lastRenderedPageBreak/>
              <w:t>investiţii finanţate din fonduri publice.</w:t>
            </w:r>
          </w:p>
          <w:p w14:paraId="441ECA3F"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1989324E"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4EBA0FC3"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3E43DC08"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4B2F17E9"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0A0A7046"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CA06018"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76AADAD2"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1EC6957E"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46CAD601"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15ECBD6"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0E6836E"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7CEA8B6E"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2BD1C8A"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18255310"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2EB9CFC1"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249F2036"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799901FA"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158EB956"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0051388E"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013275F8"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30E47E04"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7F48469A"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Respectarea Regulamentului UE 1060/2021, art.73, alin. (2), litera (c).</w:t>
            </w:r>
          </w:p>
          <w:p w14:paraId="5CA748D5"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C5E7FEF"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038F9F4"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7732954B"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21E810E7"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120DA554"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3956B640"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8D00577"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6CC1E385"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2E420367"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0489305"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39F00D7B"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136D2CA9"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49803F64"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581A970"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2C87C57D"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B1BFD2D"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3C5C3118"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7AD28EB5"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Respectarea Regulamentului UE 1060/2021, art.73, alin. (2), litera (c).</w:t>
            </w:r>
          </w:p>
          <w:p w14:paraId="2C12A8E7"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622752D8"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5B345A1A"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62F725F2"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6F86D564"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2D7EF057" w14:textId="77777777" w:rsidR="00B4731F" w:rsidRPr="00F3068C" w:rsidRDefault="00B4731F" w:rsidP="00B4731F">
            <w:p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Respectarea Regulamentului UE 1060/2021, art.73, alin. (2), litera (c).</w:t>
            </w:r>
          </w:p>
          <w:p w14:paraId="1AF4F684"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20C42ECC"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71399317" w14:textId="77777777" w:rsidR="00B4731F" w:rsidRPr="00F3068C" w:rsidRDefault="00B4731F" w:rsidP="00B4731F">
            <w:pPr>
              <w:jc w:val="both"/>
              <w:rPr>
                <w:rFonts w:ascii="Trebuchet MS" w:hAnsi="Trebuchet MS" w:cstheme="minorHAnsi"/>
                <w:color w:val="2E74B5" w:themeColor="accent1" w:themeShade="BF"/>
                <w:sz w:val="22"/>
                <w:szCs w:val="22"/>
                <w:lang w:val="ro-RO"/>
              </w:rPr>
            </w:pPr>
          </w:p>
          <w:p w14:paraId="68690290" w14:textId="77777777" w:rsidR="00B4731F" w:rsidRDefault="00B4731F" w:rsidP="00B4731F">
            <w:pPr>
              <w:jc w:val="both"/>
              <w:rPr>
                <w:rFonts w:ascii="Trebuchet MS" w:hAnsi="Trebuchet MS" w:cstheme="minorHAnsi"/>
                <w:color w:val="2E74B5" w:themeColor="accent1" w:themeShade="BF"/>
                <w:lang w:val="ro-RO"/>
              </w:rPr>
            </w:pPr>
            <w:r w:rsidRPr="00F3068C">
              <w:rPr>
                <w:rFonts w:ascii="Trebuchet MS" w:hAnsi="Trebuchet MS" w:cstheme="minorHAnsi"/>
                <w:color w:val="2E74B5" w:themeColor="accent1" w:themeShade="BF"/>
                <w:lang w:val="ro-RO"/>
              </w:rPr>
              <w:t>Respectarea Regulamentului UE 1060/2021, art.73, alin. (2), litera (c).</w:t>
            </w:r>
          </w:p>
          <w:p w14:paraId="3F6926D0" w14:textId="77777777" w:rsidR="00774856" w:rsidRDefault="00774856" w:rsidP="00B4731F">
            <w:pPr>
              <w:jc w:val="both"/>
              <w:rPr>
                <w:rFonts w:ascii="Trebuchet MS" w:hAnsi="Trebuchet MS" w:cstheme="minorHAnsi"/>
                <w:color w:val="2E74B5" w:themeColor="accent1" w:themeShade="BF"/>
                <w:lang w:val="ro-RO"/>
              </w:rPr>
            </w:pPr>
          </w:p>
          <w:p w14:paraId="780F5C99" w14:textId="77777777" w:rsidR="00774856" w:rsidRPr="00A71B68" w:rsidRDefault="00774856" w:rsidP="00774856">
            <w:pPr>
              <w:jc w:val="both"/>
              <w:rPr>
                <w:rFonts w:ascii="Trebuchet MS" w:hAnsi="Trebuchet MS" w:cstheme="minorHAnsi"/>
                <w:color w:val="2E74B5" w:themeColor="accent1" w:themeShade="BF"/>
                <w:lang w:val="ro-RO"/>
              </w:rPr>
            </w:pPr>
            <w:proofErr w:type="spellStart"/>
            <w:r w:rsidRPr="00A71B68">
              <w:rPr>
                <w:rFonts w:ascii="Trebuchet MS" w:hAnsi="Trebuchet MS" w:cstheme="minorHAnsi"/>
                <w:color w:val="2E74B5" w:themeColor="accent1" w:themeShade="BF"/>
                <w:lang w:val="ro-RO"/>
              </w:rPr>
              <w:t>Pentru</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proiectele</w:t>
            </w:r>
            <w:proofErr w:type="spellEnd"/>
            <w:r w:rsidRPr="00A71B68">
              <w:rPr>
                <w:rFonts w:ascii="Trebuchet MS" w:hAnsi="Trebuchet MS" w:cstheme="minorHAnsi"/>
                <w:color w:val="2E74B5" w:themeColor="accent1" w:themeShade="BF"/>
                <w:lang w:val="ro-RO"/>
              </w:rPr>
              <w:t xml:space="preserve"> cu </w:t>
            </w:r>
            <w:proofErr w:type="spellStart"/>
            <w:r w:rsidRPr="00A71B68">
              <w:rPr>
                <w:rFonts w:ascii="Trebuchet MS" w:hAnsi="Trebuchet MS" w:cstheme="minorHAnsi"/>
                <w:color w:val="2E74B5" w:themeColor="accent1" w:themeShade="BF"/>
                <w:lang w:val="ro-RO"/>
              </w:rPr>
              <w:t>mai</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multe</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componente</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punctajul</w:t>
            </w:r>
            <w:proofErr w:type="spellEnd"/>
            <w:r w:rsidRPr="00A71B68">
              <w:rPr>
                <w:rFonts w:ascii="Trebuchet MS" w:hAnsi="Trebuchet MS" w:cstheme="minorHAnsi"/>
                <w:color w:val="2E74B5" w:themeColor="accent1" w:themeShade="BF"/>
                <w:lang w:val="ro-RO"/>
              </w:rPr>
              <w:t xml:space="preserve"> final la </w:t>
            </w:r>
            <w:proofErr w:type="spellStart"/>
            <w:r w:rsidRPr="00A71B68">
              <w:rPr>
                <w:rFonts w:ascii="Trebuchet MS" w:hAnsi="Trebuchet MS" w:cstheme="minorHAnsi"/>
                <w:color w:val="2E74B5" w:themeColor="accent1" w:themeShade="BF"/>
                <w:lang w:val="ro-RO"/>
              </w:rPr>
              <w:t>nivel</w:t>
            </w:r>
            <w:proofErr w:type="spellEnd"/>
            <w:r w:rsidRPr="00A71B68">
              <w:rPr>
                <w:rFonts w:ascii="Trebuchet MS" w:hAnsi="Trebuchet MS" w:cstheme="minorHAnsi"/>
                <w:color w:val="2E74B5" w:themeColor="accent1" w:themeShade="BF"/>
                <w:lang w:val="ro-RO"/>
              </w:rPr>
              <w:t xml:space="preserve"> de </w:t>
            </w:r>
            <w:proofErr w:type="spellStart"/>
            <w:r w:rsidRPr="00A71B68">
              <w:rPr>
                <w:rFonts w:ascii="Trebuchet MS" w:hAnsi="Trebuchet MS" w:cstheme="minorHAnsi"/>
                <w:color w:val="2E74B5" w:themeColor="accent1" w:themeShade="BF"/>
                <w:lang w:val="ro-RO"/>
              </w:rPr>
              <w:t>proiect</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pentru</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criteriu</w:t>
            </w:r>
            <w:proofErr w:type="spellEnd"/>
            <w:r w:rsidRPr="00A71B68">
              <w:rPr>
                <w:rFonts w:ascii="Trebuchet MS" w:hAnsi="Trebuchet MS" w:cstheme="minorHAnsi"/>
                <w:color w:val="2E74B5" w:themeColor="accent1" w:themeShade="BF"/>
                <w:lang w:val="ro-RO"/>
              </w:rPr>
              <w:t>/</w:t>
            </w:r>
            <w:proofErr w:type="spellStart"/>
            <w:r w:rsidRPr="00A71B68">
              <w:rPr>
                <w:rFonts w:ascii="Trebuchet MS" w:hAnsi="Trebuchet MS" w:cstheme="minorHAnsi"/>
                <w:color w:val="2E74B5" w:themeColor="accent1" w:themeShade="BF"/>
                <w:lang w:val="ro-RO"/>
              </w:rPr>
              <w:t>subcriteriu</w:t>
            </w:r>
            <w:proofErr w:type="spell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reprezintă</w:t>
            </w:r>
            <w:proofErr w:type="spellEnd"/>
            <w:r w:rsidRPr="00A71B68">
              <w:rPr>
                <w:rFonts w:ascii="Trebuchet MS" w:hAnsi="Trebuchet MS" w:cstheme="minorHAnsi"/>
                <w:color w:val="2E74B5" w:themeColor="accent1" w:themeShade="BF"/>
                <w:lang w:val="ro-RO"/>
              </w:rPr>
              <w:t xml:space="preserve"> media </w:t>
            </w:r>
            <w:proofErr w:type="spellStart"/>
            <w:r w:rsidRPr="00A71B68">
              <w:rPr>
                <w:rFonts w:ascii="Trebuchet MS" w:hAnsi="Trebuchet MS" w:cstheme="minorHAnsi"/>
                <w:color w:val="2E74B5" w:themeColor="accent1" w:themeShade="BF"/>
                <w:lang w:val="ro-RO"/>
              </w:rPr>
              <w:t>aritmetică</w:t>
            </w:r>
            <w:proofErr w:type="spellEnd"/>
            <w:r w:rsidRPr="00A71B68">
              <w:rPr>
                <w:rFonts w:ascii="Trebuchet MS" w:hAnsi="Trebuchet MS" w:cstheme="minorHAnsi"/>
                <w:color w:val="2E74B5" w:themeColor="accent1" w:themeShade="BF"/>
                <w:lang w:val="ro-RO"/>
              </w:rPr>
              <w:t xml:space="preserve"> </w:t>
            </w:r>
            <w:proofErr w:type="gramStart"/>
            <w:r w:rsidRPr="00A71B68">
              <w:rPr>
                <w:rFonts w:ascii="Trebuchet MS" w:hAnsi="Trebuchet MS" w:cstheme="minorHAnsi"/>
                <w:color w:val="2E74B5" w:themeColor="accent1" w:themeShade="BF"/>
                <w:lang w:val="ro-RO"/>
              </w:rPr>
              <w:t>a</w:t>
            </w:r>
            <w:proofErr w:type="gramEnd"/>
            <w:r w:rsidRPr="00A71B68">
              <w:rPr>
                <w:rFonts w:ascii="Trebuchet MS" w:hAnsi="Trebuchet MS" w:cstheme="minorHAnsi"/>
                <w:color w:val="2E74B5" w:themeColor="accent1" w:themeShade="BF"/>
                <w:lang w:val="ro-RO"/>
              </w:rPr>
              <w:t xml:space="preserve"> </w:t>
            </w:r>
            <w:proofErr w:type="spellStart"/>
            <w:r w:rsidRPr="00A71B68">
              <w:rPr>
                <w:rFonts w:ascii="Trebuchet MS" w:hAnsi="Trebuchet MS" w:cstheme="minorHAnsi"/>
                <w:color w:val="2E74B5" w:themeColor="accent1" w:themeShade="BF"/>
                <w:lang w:val="ro-RO"/>
              </w:rPr>
              <w:t>evaluărilor</w:t>
            </w:r>
            <w:proofErr w:type="spellEnd"/>
            <w:r w:rsidRPr="00A71B68">
              <w:rPr>
                <w:rFonts w:ascii="Trebuchet MS" w:hAnsi="Trebuchet MS" w:cstheme="minorHAnsi"/>
                <w:color w:val="2E74B5" w:themeColor="accent1" w:themeShade="BF"/>
                <w:lang w:val="ro-RO"/>
              </w:rPr>
              <w:t xml:space="preserve"> pe </w:t>
            </w:r>
            <w:proofErr w:type="spellStart"/>
            <w:r w:rsidRPr="00A71B68">
              <w:rPr>
                <w:rFonts w:ascii="Trebuchet MS" w:hAnsi="Trebuchet MS" w:cstheme="minorHAnsi"/>
                <w:color w:val="2E74B5" w:themeColor="accent1" w:themeShade="BF"/>
                <w:lang w:val="ro-RO"/>
              </w:rPr>
              <w:t>componente</w:t>
            </w:r>
            <w:proofErr w:type="spellEnd"/>
            <w:r w:rsidRPr="00A71B68">
              <w:rPr>
                <w:rFonts w:ascii="Trebuchet MS" w:hAnsi="Trebuchet MS" w:cstheme="minorHAnsi"/>
                <w:color w:val="2E74B5" w:themeColor="accent1" w:themeShade="BF"/>
                <w:lang w:val="ro-RO"/>
              </w:rPr>
              <w:t>.</w:t>
            </w:r>
          </w:p>
          <w:p w14:paraId="64CBB0F4" w14:textId="1CE56657" w:rsidR="00774856" w:rsidRPr="00F3068C" w:rsidRDefault="00774856" w:rsidP="00B4731F">
            <w:pPr>
              <w:jc w:val="both"/>
              <w:rPr>
                <w:rFonts w:ascii="Trebuchet MS" w:hAnsi="Trebuchet MS" w:cstheme="minorHAnsi"/>
                <w:color w:val="2E74B5" w:themeColor="accent1" w:themeShade="BF"/>
                <w:sz w:val="22"/>
                <w:szCs w:val="22"/>
                <w:lang w:val="ro-RO"/>
              </w:rPr>
            </w:pPr>
          </w:p>
        </w:tc>
      </w:tr>
      <w:bookmarkEnd w:id="0"/>
      <w:bookmarkEnd w:id="1"/>
    </w:tbl>
    <w:p w14:paraId="47F63469" w14:textId="3A31C3E2" w:rsidR="00C55DC5" w:rsidRDefault="00C55DC5" w:rsidP="00714B60">
      <w:pPr>
        <w:spacing w:after="0" w:line="240" w:lineRule="auto"/>
        <w:jc w:val="both"/>
        <w:rPr>
          <w:rFonts w:ascii="Trebuchet MS" w:eastAsiaTheme="majorEastAsia" w:hAnsi="Trebuchet MS" w:cstheme="minorHAnsi"/>
          <w:i/>
          <w:iCs/>
          <w:color w:val="2E74B5" w:themeColor="accent1" w:themeShade="BF"/>
          <w:lang w:val="ro-RO"/>
        </w:rPr>
      </w:pPr>
    </w:p>
    <w:p w14:paraId="22348773" w14:textId="77777777" w:rsidR="00C55DC5" w:rsidRDefault="00C55DC5">
      <w:pPr>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br w:type="page"/>
      </w:r>
    </w:p>
    <w:p w14:paraId="2392AAB8" w14:textId="77777777" w:rsidR="00445799" w:rsidRDefault="00445799" w:rsidP="00714B60">
      <w:pPr>
        <w:spacing w:after="0" w:line="240" w:lineRule="auto"/>
        <w:jc w:val="both"/>
        <w:rPr>
          <w:rFonts w:ascii="Trebuchet MS" w:eastAsiaTheme="majorEastAsia" w:hAnsi="Trebuchet MS" w:cstheme="minorHAnsi"/>
          <w:i/>
          <w:iCs/>
          <w:color w:val="2E74B5" w:themeColor="accent1" w:themeShade="BF"/>
          <w:lang w:val="ro-RO"/>
        </w:rPr>
        <w:sectPr w:rsidR="00445799" w:rsidSect="001F50BB">
          <w:headerReference w:type="even" r:id="rId9"/>
          <w:headerReference w:type="default" r:id="rId10"/>
          <w:footerReference w:type="even" r:id="rId11"/>
          <w:footerReference w:type="default" r:id="rId12"/>
          <w:headerReference w:type="first" r:id="rId13"/>
          <w:footerReference w:type="first" r:id="rId14"/>
          <w:pgSz w:w="12240" w:h="15840"/>
          <w:pgMar w:top="720" w:right="630" w:bottom="360" w:left="1276" w:header="720" w:footer="720" w:gutter="0"/>
          <w:cols w:space="720"/>
          <w:docGrid w:linePitch="299"/>
        </w:sectPr>
      </w:pPr>
    </w:p>
    <w:p w14:paraId="2FF0EB91" w14:textId="77777777" w:rsidR="00C55DC5" w:rsidRDefault="00C55DC5" w:rsidP="00714B60">
      <w:pPr>
        <w:spacing w:after="0" w:line="240" w:lineRule="auto"/>
        <w:jc w:val="both"/>
        <w:rPr>
          <w:rFonts w:ascii="Trebuchet MS" w:eastAsiaTheme="majorEastAsia" w:hAnsi="Trebuchet MS" w:cstheme="minorHAnsi"/>
          <w:i/>
          <w:iCs/>
          <w:color w:val="2E74B5" w:themeColor="accent1" w:themeShade="BF"/>
          <w:lang w:val="ro-RO"/>
        </w:rPr>
      </w:pPr>
    </w:p>
    <w:p w14:paraId="7BE4C2BB" w14:textId="5FDC055E" w:rsidR="00C55DC5" w:rsidRDefault="00C55DC5" w:rsidP="00714B60">
      <w:pPr>
        <w:spacing w:after="0" w:line="240" w:lineRule="auto"/>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 xml:space="preserve">Grila </w:t>
      </w:r>
      <w:r w:rsidR="006C1DCA">
        <w:rPr>
          <w:rFonts w:ascii="Trebuchet MS" w:eastAsiaTheme="majorEastAsia" w:hAnsi="Trebuchet MS" w:cstheme="minorHAnsi"/>
          <w:i/>
          <w:iCs/>
          <w:color w:val="2E74B5" w:themeColor="accent1" w:themeShade="BF"/>
          <w:lang w:val="ro-RO"/>
        </w:rPr>
        <w:t xml:space="preserve">ETF </w:t>
      </w:r>
      <w:r>
        <w:rPr>
          <w:rFonts w:ascii="Trebuchet MS" w:eastAsiaTheme="majorEastAsia" w:hAnsi="Trebuchet MS" w:cstheme="minorHAnsi"/>
          <w:i/>
          <w:iCs/>
          <w:color w:val="2E74B5" w:themeColor="accent1" w:themeShade="BF"/>
          <w:lang w:val="ro-RO"/>
        </w:rPr>
        <w:t>calculată la nivel de componenta</w:t>
      </w:r>
      <w:r>
        <w:rPr>
          <w:rStyle w:val="FootnoteReference"/>
          <w:rFonts w:ascii="Trebuchet MS" w:eastAsiaTheme="majorEastAsia" w:hAnsi="Trebuchet MS" w:cstheme="minorHAnsi"/>
          <w:i/>
          <w:iCs/>
          <w:color w:val="2E74B5" w:themeColor="accent1" w:themeShade="BF"/>
          <w:lang w:val="ro-RO"/>
        </w:rPr>
        <w:footnoteReference w:id="1"/>
      </w:r>
      <w:r w:rsidR="00BE39C6">
        <w:rPr>
          <w:rFonts w:ascii="Trebuchet MS" w:eastAsiaTheme="majorEastAsia" w:hAnsi="Trebuchet MS" w:cstheme="minorHAnsi"/>
          <w:i/>
          <w:iCs/>
          <w:color w:val="2E74B5" w:themeColor="accent1" w:themeShade="BF"/>
          <w:lang w:val="ro-RO"/>
        </w:rPr>
        <w:t>- Componenta nr.....</w:t>
      </w:r>
    </w:p>
    <w:p w14:paraId="5FDAB6E4" w14:textId="77777777" w:rsidR="00C55DC5" w:rsidRDefault="00C55DC5" w:rsidP="00714B60">
      <w:pPr>
        <w:spacing w:after="0" w:line="240" w:lineRule="auto"/>
        <w:jc w:val="both"/>
        <w:rPr>
          <w:rFonts w:ascii="Trebuchet MS" w:eastAsiaTheme="majorEastAsia" w:hAnsi="Trebuchet MS" w:cstheme="minorHAnsi"/>
          <w:i/>
          <w:iCs/>
          <w:color w:val="2E74B5" w:themeColor="accent1" w:themeShade="BF"/>
          <w:lang w:val="ro-RO"/>
        </w:rPr>
      </w:pPr>
    </w:p>
    <w:tbl>
      <w:tblPr>
        <w:tblStyle w:val="TableGrid"/>
        <w:tblW w:w="22405" w:type="dxa"/>
        <w:tblLook w:val="04A0" w:firstRow="1" w:lastRow="0" w:firstColumn="1" w:lastColumn="0" w:noHBand="0" w:noVBand="1"/>
      </w:tblPr>
      <w:tblGrid>
        <w:gridCol w:w="3325"/>
        <w:gridCol w:w="11790"/>
        <w:gridCol w:w="990"/>
        <w:gridCol w:w="6300"/>
      </w:tblGrid>
      <w:tr w:rsidR="00445799" w14:paraId="1DF1B04A" w14:textId="77777777" w:rsidTr="00F3068C">
        <w:tc>
          <w:tcPr>
            <w:tcW w:w="15115" w:type="dxa"/>
            <w:gridSpan w:val="2"/>
          </w:tcPr>
          <w:p w14:paraId="271FFB9D" w14:textId="4874183B" w:rsidR="00445799" w:rsidRPr="00C55DC5" w:rsidRDefault="00445799" w:rsidP="00714B60">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Criteriu / subcriteriu</w:t>
            </w:r>
          </w:p>
        </w:tc>
        <w:tc>
          <w:tcPr>
            <w:tcW w:w="990" w:type="dxa"/>
          </w:tcPr>
          <w:p w14:paraId="110485FD" w14:textId="085D746F" w:rsidR="00445799" w:rsidRDefault="00445799" w:rsidP="00714B60">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Punctaj</w:t>
            </w:r>
          </w:p>
        </w:tc>
        <w:tc>
          <w:tcPr>
            <w:tcW w:w="6300" w:type="dxa"/>
          </w:tcPr>
          <w:p w14:paraId="7594E71D" w14:textId="45E48B65" w:rsidR="00445799" w:rsidRDefault="00445799" w:rsidP="00714B60">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Observații</w:t>
            </w:r>
          </w:p>
        </w:tc>
      </w:tr>
      <w:tr w:rsidR="00445799" w14:paraId="67F957E8" w14:textId="77777777" w:rsidTr="00F3068C">
        <w:tc>
          <w:tcPr>
            <w:tcW w:w="15115" w:type="dxa"/>
            <w:gridSpan w:val="2"/>
          </w:tcPr>
          <w:p w14:paraId="009725DE" w14:textId="11F7007B" w:rsidR="00445799" w:rsidRPr="00F3068C" w:rsidRDefault="00445799" w:rsidP="00714B60">
            <w:pPr>
              <w:jc w:val="both"/>
              <w:rPr>
                <w:rFonts w:ascii="Trebuchet MS" w:eastAsiaTheme="majorEastAsia" w:hAnsi="Trebuchet MS" w:cstheme="minorHAnsi"/>
                <w:b/>
                <w:bCs/>
                <w:i/>
                <w:iCs/>
                <w:color w:val="2E74B5" w:themeColor="accent1" w:themeShade="BF"/>
                <w:sz w:val="22"/>
                <w:szCs w:val="22"/>
                <w:lang w:val="ro-RO"/>
              </w:rPr>
            </w:pPr>
            <w:r w:rsidRPr="00F3068C">
              <w:rPr>
                <w:rFonts w:ascii="Trebuchet MS" w:eastAsiaTheme="majorEastAsia" w:hAnsi="Trebuchet MS" w:cstheme="minorHAnsi"/>
                <w:b/>
                <w:bCs/>
                <w:i/>
                <w:iCs/>
                <w:color w:val="2E74B5" w:themeColor="accent1" w:themeShade="BF"/>
                <w:lang w:val="ro-RO"/>
              </w:rPr>
              <w:t>B</w:t>
            </w:r>
            <w:r w:rsidRPr="00F3068C">
              <w:rPr>
                <w:rFonts w:ascii="Trebuchet MS" w:eastAsiaTheme="majorEastAsia" w:hAnsi="Trebuchet MS" w:cstheme="minorHAnsi"/>
                <w:b/>
                <w:bCs/>
                <w:i/>
                <w:iCs/>
                <w:color w:val="2E74B5" w:themeColor="accent1" w:themeShade="BF"/>
                <w:lang w:val="ro-RO"/>
              </w:rPr>
              <w:tab/>
              <w:t>CRITERII APLICABILE COMPONENTEI</w:t>
            </w:r>
          </w:p>
        </w:tc>
        <w:tc>
          <w:tcPr>
            <w:tcW w:w="990" w:type="dxa"/>
          </w:tcPr>
          <w:p w14:paraId="419475DD" w14:textId="49C0ACA5" w:rsidR="00445799" w:rsidRDefault="00445799" w:rsidP="00714B60">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 xml:space="preserve">40 </w:t>
            </w:r>
          </w:p>
        </w:tc>
        <w:tc>
          <w:tcPr>
            <w:tcW w:w="6300" w:type="dxa"/>
          </w:tcPr>
          <w:p w14:paraId="777A6C4F" w14:textId="77777777" w:rsidR="00445799" w:rsidRDefault="00445799" w:rsidP="00714B60">
            <w:pPr>
              <w:jc w:val="both"/>
              <w:rPr>
                <w:rFonts w:ascii="Trebuchet MS" w:eastAsiaTheme="majorEastAsia" w:hAnsi="Trebuchet MS" w:cstheme="minorHAnsi"/>
                <w:i/>
                <w:iCs/>
                <w:color w:val="2E74B5" w:themeColor="accent1" w:themeShade="BF"/>
                <w:lang w:val="ro-RO"/>
              </w:rPr>
            </w:pPr>
          </w:p>
        </w:tc>
      </w:tr>
      <w:tr w:rsidR="00445799" w14:paraId="67074A2C" w14:textId="77777777" w:rsidTr="00F3068C">
        <w:tc>
          <w:tcPr>
            <w:tcW w:w="3325" w:type="dxa"/>
            <w:vMerge w:val="restart"/>
          </w:tcPr>
          <w:p w14:paraId="3B4FD027" w14:textId="57B1CE65" w:rsidR="00445799" w:rsidRPr="00F3068C" w:rsidRDefault="00445799" w:rsidP="00445799">
            <w:pPr>
              <w:jc w:val="both"/>
              <w:rPr>
                <w:rFonts w:ascii="Trebuchet MS" w:eastAsiaTheme="majorEastAsia" w:hAnsi="Trebuchet MS" w:cstheme="minorHAnsi"/>
                <w:b/>
                <w:bCs/>
                <w:i/>
                <w:iCs/>
                <w:color w:val="2E74B5" w:themeColor="accent1" w:themeShade="BF"/>
                <w:lang w:val="ro-RO"/>
              </w:rPr>
            </w:pPr>
            <w:r w:rsidRPr="00F3068C">
              <w:rPr>
                <w:rFonts w:ascii="Trebuchet MS" w:eastAsiaTheme="majorEastAsia" w:hAnsi="Trebuchet MS" w:cstheme="minorHAnsi"/>
                <w:b/>
                <w:bCs/>
                <w:i/>
                <w:iCs/>
                <w:color w:val="2E74B5" w:themeColor="accent1" w:themeShade="BF"/>
                <w:lang w:val="ro-RO"/>
              </w:rPr>
              <w:t>B1</w:t>
            </w:r>
            <w:r w:rsidRPr="00F3068C">
              <w:rPr>
                <w:rFonts w:ascii="Trebuchet MS" w:eastAsiaTheme="majorEastAsia" w:hAnsi="Trebuchet MS" w:cstheme="minorHAnsi"/>
                <w:b/>
                <w:bCs/>
                <w:i/>
                <w:iCs/>
                <w:color w:val="2E74B5" w:themeColor="accent1" w:themeShade="BF"/>
                <w:lang w:val="ro-RO"/>
              </w:rPr>
              <w:tab/>
              <w:t xml:space="preserve">Gradul de maturitate al proiectului </w:t>
            </w:r>
          </w:p>
          <w:p w14:paraId="0EF09FC7" w14:textId="77777777" w:rsidR="00445799" w:rsidRPr="00C55DC5" w:rsidRDefault="00445799" w:rsidP="00445799">
            <w:pPr>
              <w:jc w:val="both"/>
              <w:rPr>
                <w:rFonts w:ascii="Trebuchet MS" w:eastAsiaTheme="majorEastAsia" w:hAnsi="Trebuchet MS" w:cstheme="minorHAnsi"/>
                <w:i/>
                <w:iCs/>
                <w:color w:val="2E74B5" w:themeColor="accent1" w:themeShade="BF"/>
                <w:lang w:val="ro-RO"/>
              </w:rPr>
            </w:pPr>
          </w:p>
        </w:tc>
        <w:tc>
          <w:tcPr>
            <w:tcW w:w="11790" w:type="dxa"/>
          </w:tcPr>
          <w:p w14:paraId="402E59B5" w14:textId="78BFB365" w:rsidR="00445799" w:rsidRPr="00C55DC5" w:rsidRDefault="00445799" w:rsidP="00445799">
            <w:pPr>
              <w:jc w:val="both"/>
              <w:rPr>
                <w:rFonts w:ascii="Trebuchet MS" w:eastAsiaTheme="majorEastAsia" w:hAnsi="Trebuchet MS" w:cstheme="minorHAnsi"/>
                <w:i/>
                <w:iCs/>
                <w:color w:val="2E74B5" w:themeColor="accent1" w:themeShade="BF"/>
                <w:lang w:val="ro-RO"/>
              </w:rPr>
            </w:pPr>
          </w:p>
        </w:tc>
        <w:tc>
          <w:tcPr>
            <w:tcW w:w="990" w:type="dxa"/>
          </w:tcPr>
          <w:p w14:paraId="4D343903" w14:textId="0D31EC50"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 xml:space="preserve">20 </w:t>
            </w:r>
          </w:p>
        </w:tc>
        <w:tc>
          <w:tcPr>
            <w:tcW w:w="6300" w:type="dxa"/>
          </w:tcPr>
          <w:p w14:paraId="677C1422" w14:textId="653A0598" w:rsidR="00445799" w:rsidRDefault="00445799" w:rsidP="00445799">
            <w:pPr>
              <w:jc w:val="both"/>
              <w:rPr>
                <w:rFonts w:ascii="Trebuchet MS" w:eastAsiaTheme="majorEastAsia" w:hAnsi="Trebuchet MS" w:cstheme="minorHAnsi"/>
                <w:i/>
                <w:iCs/>
                <w:color w:val="2E74B5" w:themeColor="accent1" w:themeShade="BF"/>
                <w:lang w:val="ro-RO"/>
              </w:rPr>
            </w:pPr>
            <w:r w:rsidRPr="00C55DC5">
              <w:rPr>
                <w:rFonts w:ascii="Trebuchet MS" w:eastAsiaTheme="majorEastAsia" w:hAnsi="Trebuchet MS" w:cstheme="minorHAnsi"/>
                <w:i/>
                <w:iCs/>
                <w:color w:val="2E74B5" w:themeColor="accent1" w:themeShade="BF"/>
                <w:lang w:val="ro-RO"/>
              </w:rPr>
              <w:t>Subcriteriul se consideră îndeplinit dacă sunt respectate toate cerințele de mai sus, respectiv literele a), b), c), d) și e). Dacă una dintre aceste cerințe (a-e) nu este îndeplinită, componenta este respinsă de la finanțare.</w:t>
            </w:r>
          </w:p>
        </w:tc>
      </w:tr>
      <w:tr w:rsidR="00445799" w14:paraId="7AB7AB39" w14:textId="77777777" w:rsidTr="00F3068C">
        <w:tc>
          <w:tcPr>
            <w:tcW w:w="3325" w:type="dxa"/>
            <w:vMerge/>
          </w:tcPr>
          <w:p w14:paraId="63AE4FD2" w14:textId="603474F4" w:rsidR="00445799" w:rsidRDefault="00445799" w:rsidP="00445799">
            <w:pPr>
              <w:jc w:val="both"/>
              <w:rPr>
                <w:rFonts w:ascii="Trebuchet MS" w:eastAsiaTheme="majorEastAsia" w:hAnsi="Trebuchet MS" w:cstheme="minorHAnsi"/>
                <w:i/>
                <w:iCs/>
                <w:color w:val="2E74B5" w:themeColor="accent1" w:themeShade="BF"/>
                <w:lang w:val="ro-RO"/>
              </w:rPr>
            </w:pPr>
          </w:p>
        </w:tc>
        <w:tc>
          <w:tcPr>
            <w:tcW w:w="11790" w:type="dxa"/>
          </w:tcPr>
          <w:p w14:paraId="313924C0" w14:textId="4111BCF4" w:rsidR="00445799" w:rsidRDefault="00445799" w:rsidP="00445799">
            <w:pPr>
              <w:jc w:val="both"/>
              <w:rPr>
                <w:rFonts w:ascii="Trebuchet MS" w:eastAsiaTheme="majorEastAsia" w:hAnsi="Trebuchet MS" w:cstheme="minorHAnsi"/>
                <w:i/>
                <w:iCs/>
                <w:color w:val="2E74B5" w:themeColor="accent1" w:themeShade="BF"/>
                <w:lang w:val="ro-RO"/>
              </w:rPr>
            </w:pPr>
            <w:r w:rsidRPr="00C55DC5">
              <w:rPr>
                <w:rFonts w:ascii="Trebuchet MS" w:eastAsiaTheme="majorEastAsia" w:hAnsi="Trebuchet MS" w:cstheme="minorHAnsi"/>
                <w:i/>
                <w:iCs/>
                <w:color w:val="2E74B5" w:themeColor="accent1" w:themeShade="BF"/>
                <w:lang w:val="ro-RO"/>
              </w:rPr>
              <w:t>a)Documentația tehnico-economică depusă a componentei este la faza SF/DALI/Proiect Tehnic, respectă structura HG 907/2016, este însoțită de Raportul de audit energetic și Certificatul de performanță energetică și prezintă – dacă este cazul, Autorizație de construire, inclusiv avizul Ministerului Culturii sau a structurilor deconcentrate ale acestuia – dacă este cazul.</w:t>
            </w:r>
          </w:p>
        </w:tc>
        <w:tc>
          <w:tcPr>
            <w:tcW w:w="990" w:type="dxa"/>
          </w:tcPr>
          <w:p w14:paraId="78439E15" w14:textId="356A68FE"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w:t>
            </w:r>
          </w:p>
        </w:tc>
        <w:tc>
          <w:tcPr>
            <w:tcW w:w="6300" w:type="dxa"/>
          </w:tcPr>
          <w:p w14:paraId="55147EA5"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r>
      <w:tr w:rsidR="00445799" w14:paraId="431E4575" w14:textId="77777777" w:rsidTr="00F3068C">
        <w:tc>
          <w:tcPr>
            <w:tcW w:w="3325" w:type="dxa"/>
            <w:vMerge/>
          </w:tcPr>
          <w:p w14:paraId="7330A4F6"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c>
          <w:tcPr>
            <w:tcW w:w="11790" w:type="dxa"/>
          </w:tcPr>
          <w:p w14:paraId="2C3569EE" w14:textId="2DC8A305" w:rsidR="00445799" w:rsidRDefault="00445799" w:rsidP="00445799">
            <w:pPr>
              <w:jc w:val="both"/>
              <w:rPr>
                <w:rFonts w:ascii="Trebuchet MS" w:eastAsiaTheme="majorEastAsia" w:hAnsi="Trebuchet MS" w:cstheme="minorHAnsi"/>
                <w:i/>
                <w:iCs/>
                <w:color w:val="2E74B5" w:themeColor="accent1" w:themeShade="BF"/>
                <w:lang w:val="ro-RO"/>
              </w:rPr>
            </w:pPr>
            <w:r w:rsidRPr="00C55DC5">
              <w:rPr>
                <w:rFonts w:ascii="Trebuchet MS" w:eastAsiaTheme="majorEastAsia" w:hAnsi="Trebuchet MS" w:cstheme="minorHAnsi"/>
                <w:i/>
                <w:iCs/>
                <w:color w:val="2E74B5" w:themeColor="accent1" w:themeShade="BF"/>
                <w:lang w:val="ro-RO"/>
              </w:rPr>
              <w:t>b) Piesele scrise aferente componentei sunt corelate și respectă concluziile din raportul de audit energetic și din expertiza tehnică aferente componentei.</w:t>
            </w:r>
          </w:p>
        </w:tc>
        <w:tc>
          <w:tcPr>
            <w:tcW w:w="990" w:type="dxa"/>
          </w:tcPr>
          <w:p w14:paraId="182D8CFB" w14:textId="35FC2719"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w:t>
            </w:r>
          </w:p>
        </w:tc>
        <w:tc>
          <w:tcPr>
            <w:tcW w:w="6300" w:type="dxa"/>
          </w:tcPr>
          <w:p w14:paraId="26863188"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r>
      <w:tr w:rsidR="00445799" w14:paraId="0D9AB2BE" w14:textId="77777777" w:rsidTr="00F3068C">
        <w:tc>
          <w:tcPr>
            <w:tcW w:w="3325" w:type="dxa"/>
            <w:vMerge/>
          </w:tcPr>
          <w:p w14:paraId="7B5B8014"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c>
          <w:tcPr>
            <w:tcW w:w="11790" w:type="dxa"/>
          </w:tcPr>
          <w:p w14:paraId="004D72A9" w14:textId="3CC96B28" w:rsidR="00445799" w:rsidRDefault="00445799" w:rsidP="00445799">
            <w:pPr>
              <w:jc w:val="both"/>
              <w:rPr>
                <w:rFonts w:ascii="Trebuchet MS" w:eastAsiaTheme="majorEastAsia" w:hAnsi="Trebuchet MS" w:cstheme="minorHAnsi"/>
                <w:i/>
                <w:iCs/>
                <w:color w:val="2E74B5" w:themeColor="accent1" w:themeShade="BF"/>
                <w:lang w:val="ro-RO"/>
              </w:rPr>
            </w:pPr>
            <w:r w:rsidRPr="00C55DC5">
              <w:rPr>
                <w:rFonts w:ascii="Trebuchet MS" w:eastAsiaTheme="majorEastAsia" w:hAnsi="Trebuchet MS" w:cstheme="minorHAnsi"/>
                <w:i/>
                <w:iCs/>
                <w:color w:val="2E74B5" w:themeColor="accent1" w:themeShade="BF"/>
                <w:lang w:val="ro-RO"/>
              </w:rPr>
              <w:t>c) Piesele desenate aferente componentei sunt complete şi corespund cu părțile scrise</w:t>
            </w:r>
          </w:p>
        </w:tc>
        <w:tc>
          <w:tcPr>
            <w:tcW w:w="990" w:type="dxa"/>
          </w:tcPr>
          <w:p w14:paraId="36346662" w14:textId="062469E6"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w:t>
            </w:r>
          </w:p>
        </w:tc>
        <w:tc>
          <w:tcPr>
            <w:tcW w:w="6300" w:type="dxa"/>
          </w:tcPr>
          <w:p w14:paraId="13487ECB"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r>
      <w:tr w:rsidR="00445799" w14:paraId="5E91B4AC" w14:textId="77777777" w:rsidTr="00F3068C">
        <w:tc>
          <w:tcPr>
            <w:tcW w:w="3325" w:type="dxa"/>
            <w:vMerge/>
          </w:tcPr>
          <w:p w14:paraId="02C7D11C"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c>
          <w:tcPr>
            <w:tcW w:w="11790" w:type="dxa"/>
          </w:tcPr>
          <w:p w14:paraId="46ADC77C" w14:textId="446DC584" w:rsidR="00445799" w:rsidRDefault="00445799" w:rsidP="00445799">
            <w:pPr>
              <w:jc w:val="both"/>
              <w:rPr>
                <w:rFonts w:ascii="Trebuchet MS" w:eastAsiaTheme="majorEastAsia" w:hAnsi="Trebuchet MS" w:cstheme="minorHAnsi"/>
                <w:i/>
                <w:iCs/>
                <w:color w:val="2E74B5" w:themeColor="accent1" w:themeShade="BF"/>
                <w:lang w:val="ro-RO"/>
              </w:rPr>
            </w:pPr>
            <w:r w:rsidRPr="00C55DC5">
              <w:rPr>
                <w:rFonts w:ascii="Trebuchet MS" w:eastAsiaTheme="majorEastAsia" w:hAnsi="Trebuchet MS" w:cstheme="minorHAnsi"/>
                <w:i/>
                <w:iCs/>
                <w:color w:val="2E74B5" w:themeColor="accent1" w:themeShade="BF"/>
                <w:lang w:val="ro-RO"/>
              </w:rPr>
              <w:t>d) Devizul general și devizele pe obiect aferente componentei sunt corelate, sunt asumate de reprezentantul legal al solicitantului de finanțare și de proiectant și nu sunt mai vechi de un an.</w:t>
            </w:r>
          </w:p>
        </w:tc>
        <w:tc>
          <w:tcPr>
            <w:tcW w:w="990" w:type="dxa"/>
          </w:tcPr>
          <w:p w14:paraId="13CAAF40" w14:textId="600BFE62"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w:t>
            </w:r>
          </w:p>
        </w:tc>
        <w:tc>
          <w:tcPr>
            <w:tcW w:w="6300" w:type="dxa"/>
          </w:tcPr>
          <w:p w14:paraId="61B1F481"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r>
      <w:tr w:rsidR="00445799" w14:paraId="6ED94F38" w14:textId="77777777" w:rsidTr="00F3068C">
        <w:tc>
          <w:tcPr>
            <w:tcW w:w="3325" w:type="dxa"/>
            <w:vMerge/>
          </w:tcPr>
          <w:p w14:paraId="16CD1DE1"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c>
          <w:tcPr>
            <w:tcW w:w="11790" w:type="dxa"/>
          </w:tcPr>
          <w:p w14:paraId="560000BA" w14:textId="6A9333E3" w:rsidR="00445799" w:rsidRDefault="00445799" w:rsidP="00445799">
            <w:pPr>
              <w:jc w:val="both"/>
              <w:rPr>
                <w:rFonts w:ascii="Trebuchet MS" w:eastAsiaTheme="majorEastAsia" w:hAnsi="Trebuchet MS" w:cstheme="minorHAnsi"/>
                <w:i/>
                <w:iCs/>
                <w:color w:val="2E74B5" w:themeColor="accent1" w:themeShade="BF"/>
                <w:lang w:val="ro-RO"/>
              </w:rPr>
            </w:pPr>
            <w:r w:rsidRPr="00C55DC5">
              <w:rPr>
                <w:rFonts w:ascii="Trebuchet MS" w:eastAsiaTheme="majorEastAsia" w:hAnsi="Trebuchet MS" w:cstheme="minorHAnsi"/>
                <w:i/>
                <w:iCs/>
                <w:color w:val="2E74B5" w:themeColor="accent1" w:themeShade="BF"/>
                <w:lang w:val="ro-RO"/>
              </w:rPr>
              <w:t>e) Graficul general de realizare a investiției publice aferent componentei este realist, corelat ca și perioadă și/sau durată de realizare cu etapele detaliate în cadrul calendarului de activități din formularul cererii de finanțare, respectă durata maximă de implementare din ghidul solicitantului de finanțare și termenele limită ale programului de finanțare, iar eșalonarea costurilor este corelată cu acesta.</w:t>
            </w:r>
          </w:p>
        </w:tc>
        <w:tc>
          <w:tcPr>
            <w:tcW w:w="990" w:type="dxa"/>
          </w:tcPr>
          <w:p w14:paraId="5928BE0E" w14:textId="093DFB9D"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w:t>
            </w:r>
          </w:p>
        </w:tc>
        <w:tc>
          <w:tcPr>
            <w:tcW w:w="6300" w:type="dxa"/>
          </w:tcPr>
          <w:p w14:paraId="0B0FFACD"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r>
      <w:tr w:rsidR="00445799" w14:paraId="7F76A7AC" w14:textId="77777777" w:rsidTr="00F3068C">
        <w:tc>
          <w:tcPr>
            <w:tcW w:w="3325" w:type="dxa"/>
            <w:vMerge w:val="restart"/>
          </w:tcPr>
          <w:p w14:paraId="2B6D63B2" w14:textId="6F11AF0B" w:rsidR="00445799" w:rsidRPr="00C55DC5" w:rsidRDefault="00445799"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B2-Coerenţa dintre documentația tehnico-economică, Certificatul de performanță energetică a clădirii, Raportul de audit energetic, Raportul de expertiză tehnică aferente componentei și cererea de finanțare</w:t>
            </w:r>
          </w:p>
        </w:tc>
        <w:tc>
          <w:tcPr>
            <w:tcW w:w="11790" w:type="dxa"/>
          </w:tcPr>
          <w:p w14:paraId="04C19867" w14:textId="26681E32" w:rsidR="00445799" w:rsidRPr="00C55DC5" w:rsidRDefault="00445799" w:rsidP="00445799">
            <w:pPr>
              <w:jc w:val="both"/>
              <w:rPr>
                <w:rFonts w:ascii="Trebuchet MS" w:eastAsiaTheme="majorEastAsia" w:hAnsi="Trebuchet MS" w:cstheme="minorHAnsi"/>
                <w:i/>
                <w:iCs/>
                <w:color w:val="2E74B5" w:themeColor="accent1" w:themeShade="BF"/>
                <w:lang w:val="ro-RO"/>
              </w:rPr>
            </w:pPr>
          </w:p>
        </w:tc>
        <w:tc>
          <w:tcPr>
            <w:tcW w:w="990" w:type="dxa"/>
          </w:tcPr>
          <w:p w14:paraId="120065D6" w14:textId="6B19F7F3"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20</w:t>
            </w:r>
          </w:p>
        </w:tc>
        <w:tc>
          <w:tcPr>
            <w:tcW w:w="6300" w:type="dxa"/>
          </w:tcPr>
          <w:p w14:paraId="035B1B8A" w14:textId="77777777" w:rsidR="00445799" w:rsidRPr="00540A4E" w:rsidRDefault="00445799"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Subcriteriul se consideră îndeplinit dacă sunt respectate toate cerințele de mai sus, respectiv literele a), b), c), d) și e) . cu excepția literei c) pentru clădirile clasate ca monument istoric sau clădirile situate în zone  construite protejate, pentru care criteriul se va considera  îndeplinit</w:t>
            </w:r>
          </w:p>
          <w:p w14:paraId="593C3986" w14:textId="77777777" w:rsidR="00445799" w:rsidRPr="00540A4E" w:rsidRDefault="00445799" w:rsidP="00445799">
            <w:pPr>
              <w:jc w:val="both"/>
              <w:rPr>
                <w:rFonts w:ascii="Trebuchet MS" w:eastAsiaTheme="majorEastAsia" w:hAnsi="Trebuchet MS" w:cstheme="minorHAnsi"/>
                <w:i/>
                <w:iCs/>
                <w:color w:val="2E74B5" w:themeColor="accent1" w:themeShade="BF"/>
                <w:lang w:val="ro-RO"/>
              </w:rPr>
            </w:pPr>
          </w:p>
          <w:p w14:paraId="344F81FC" w14:textId="7677B2F3" w:rsidR="00445799" w:rsidRDefault="00445799"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Subcriteriul este punctat cu 20 puncte și se verifică la nivel de componentă.</w:t>
            </w:r>
          </w:p>
        </w:tc>
      </w:tr>
      <w:tr w:rsidR="00445799" w14:paraId="7A2D7EB8" w14:textId="77777777" w:rsidTr="00F3068C">
        <w:tc>
          <w:tcPr>
            <w:tcW w:w="3325" w:type="dxa"/>
            <w:vMerge/>
          </w:tcPr>
          <w:p w14:paraId="01B2891F"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c>
          <w:tcPr>
            <w:tcW w:w="11790" w:type="dxa"/>
          </w:tcPr>
          <w:p w14:paraId="39431B1E" w14:textId="009E0939" w:rsidR="00445799" w:rsidRPr="00C55DC5" w:rsidRDefault="00445799"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a)Datele prezentate în Certificatul de performanță energetică a clădirii, în Raportul de audit energetic se corelează cu descrierea din documentația tehnico-economică, din formularul cererii de finanțare și celelalte anexe la aceasta</w:t>
            </w:r>
          </w:p>
        </w:tc>
        <w:tc>
          <w:tcPr>
            <w:tcW w:w="990" w:type="dxa"/>
          </w:tcPr>
          <w:p w14:paraId="5E741D5B" w14:textId="7FEADD2B"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w:t>
            </w:r>
          </w:p>
        </w:tc>
        <w:tc>
          <w:tcPr>
            <w:tcW w:w="6300" w:type="dxa"/>
          </w:tcPr>
          <w:p w14:paraId="27971A48"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r>
      <w:tr w:rsidR="00445799" w14:paraId="08110805" w14:textId="77777777" w:rsidTr="00F3068C">
        <w:tc>
          <w:tcPr>
            <w:tcW w:w="3325" w:type="dxa"/>
            <w:vMerge/>
          </w:tcPr>
          <w:p w14:paraId="3E0152BB"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c>
          <w:tcPr>
            <w:tcW w:w="11790" w:type="dxa"/>
          </w:tcPr>
          <w:p w14:paraId="53CF935E" w14:textId="2EDD2BA8" w:rsidR="00445799" w:rsidRPr="00C55DC5" w:rsidRDefault="00445799"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b)Valorile indicatorilor din cererea de finanțare sunt corelate cu valorile din Raportul de audit energetic și din Certificatul de performanță energetică</w:t>
            </w:r>
          </w:p>
        </w:tc>
        <w:tc>
          <w:tcPr>
            <w:tcW w:w="990" w:type="dxa"/>
          </w:tcPr>
          <w:p w14:paraId="5D556945" w14:textId="3777DB98"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w:t>
            </w:r>
          </w:p>
        </w:tc>
        <w:tc>
          <w:tcPr>
            <w:tcW w:w="6300" w:type="dxa"/>
          </w:tcPr>
          <w:p w14:paraId="30B45A07"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r>
      <w:tr w:rsidR="00445799" w14:paraId="698DEA35" w14:textId="77777777" w:rsidTr="00F3068C">
        <w:tc>
          <w:tcPr>
            <w:tcW w:w="3325" w:type="dxa"/>
            <w:vMerge/>
          </w:tcPr>
          <w:p w14:paraId="106D6449"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c>
          <w:tcPr>
            <w:tcW w:w="11790" w:type="dxa"/>
          </w:tcPr>
          <w:p w14:paraId="4FAD0E66" w14:textId="0AFD0E28" w:rsidR="00445799" w:rsidRPr="00C55DC5" w:rsidRDefault="00445799"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c)Măsurile propuse pentru componentă conduc la o reducere a consumului de energie primară și a emisiilor de CO2 de cel puțin 30 % față de consumul de energie primară și a emisiilor de CO2 existent înainte de renovare, conform Raportului de audit energetic</w:t>
            </w:r>
          </w:p>
        </w:tc>
        <w:tc>
          <w:tcPr>
            <w:tcW w:w="990" w:type="dxa"/>
          </w:tcPr>
          <w:p w14:paraId="3D0E3CA4" w14:textId="66ABC0C4"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w:t>
            </w:r>
          </w:p>
        </w:tc>
        <w:tc>
          <w:tcPr>
            <w:tcW w:w="6300" w:type="dxa"/>
          </w:tcPr>
          <w:p w14:paraId="66393465"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r>
      <w:tr w:rsidR="00445799" w14:paraId="7753C10E" w14:textId="77777777" w:rsidTr="00F3068C">
        <w:tc>
          <w:tcPr>
            <w:tcW w:w="3325" w:type="dxa"/>
            <w:vMerge/>
          </w:tcPr>
          <w:p w14:paraId="6B724D78"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c>
          <w:tcPr>
            <w:tcW w:w="11790" w:type="dxa"/>
          </w:tcPr>
          <w:p w14:paraId="1B12DD92" w14:textId="51C70BFA" w:rsidR="00445799" w:rsidRPr="00C55DC5" w:rsidRDefault="00445799"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d)La data depunerii cererii de finanțare componenta are, conform informațiilor din cadrul Raportului de Audit Energetic, un consum final specific de energie de minim 200 kwh/m2an</w:t>
            </w:r>
          </w:p>
        </w:tc>
        <w:tc>
          <w:tcPr>
            <w:tcW w:w="990" w:type="dxa"/>
          </w:tcPr>
          <w:p w14:paraId="3DCAEFF3" w14:textId="6CD596BF"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w:t>
            </w:r>
          </w:p>
        </w:tc>
        <w:tc>
          <w:tcPr>
            <w:tcW w:w="6300" w:type="dxa"/>
          </w:tcPr>
          <w:p w14:paraId="2D6402D0"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r>
      <w:tr w:rsidR="00445799" w14:paraId="66059822" w14:textId="77777777" w:rsidTr="00F3068C">
        <w:tc>
          <w:tcPr>
            <w:tcW w:w="3325" w:type="dxa"/>
            <w:vMerge/>
          </w:tcPr>
          <w:p w14:paraId="63223862"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c>
          <w:tcPr>
            <w:tcW w:w="11790" w:type="dxa"/>
          </w:tcPr>
          <w:p w14:paraId="32DA0302" w14:textId="7A806A92" w:rsidR="00445799" w:rsidRPr="00C55DC5" w:rsidRDefault="00445799" w:rsidP="00445799">
            <w:pPr>
              <w:jc w:val="both"/>
              <w:rPr>
                <w:rFonts w:ascii="Trebuchet MS" w:eastAsiaTheme="majorEastAsia" w:hAnsi="Trebuchet MS" w:cstheme="minorHAnsi"/>
                <w:i/>
                <w:iCs/>
                <w:color w:val="2E74B5" w:themeColor="accent1" w:themeShade="BF"/>
                <w:lang w:val="ro-RO"/>
              </w:rPr>
            </w:pPr>
            <w:r w:rsidRPr="00DC1F18">
              <w:rPr>
                <w:rFonts w:ascii="Trebuchet MS" w:hAnsi="Trebuchet MS" w:cstheme="minorHAnsi"/>
                <w:color w:val="2E74B5" w:themeColor="accent1" w:themeShade="BF"/>
                <w:lang w:val="ro-RO"/>
              </w:rPr>
              <w:t>e)Componenta este expertizată tehnic, conform reglementărilor tehnice în vigoare</w:t>
            </w:r>
          </w:p>
        </w:tc>
        <w:tc>
          <w:tcPr>
            <w:tcW w:w="990" w:type="dxa"/>
          </w:tcPr>
          <w:p w14:paraId="70B243C8" w14:textId="50C598FD"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w:t>
            </w:r>
          </w:p>
        </w:tc>
        <w:tc>
          <w:tcPr>
            <w:tcW w:w="6300" w:type="dxa"/>
          </w:tcPr>
          <w:p w14:paraId="01DF4A9E"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r>
      <w:tr w:rsidR="00445799" w14:paraId="31A39473" w14:textId="77777777" w:rsidTr="00F3068C">
        <w:tc>
          <w:tcPr>
            <w:tcW w:w="15115" w:type="dxa"/>
            <w:gridSpan w:val="2"/>
          </w:tcPr>
          <w:p w14:paraId="410CC9D9" w14:textId="5025D4F0" w:rsidR="00445799" w:rsidRPr="00F3068C" w:rsidRDefault="00445799" w:rsidP="00445799">
            <w:pPr>
              <w:jc w:val="both"/>
              <w:rPr>
                <w:rFonts w:ascii="Trebuchet MS" w:eastAsiaTheme="majorEastAsia" w:hAnsi="Trebuchet MS" w:cstheme="minorHAnsi"/>
                <w:b/>
                <w:bCs/>
                <w:i/>
                <w:iCs/>
                <w:color w:val="2E74B5" w:themeColor="accent1" w:themeShade="BF"/>
                <w:sz w:val="22"/>
                <w:szCs w:val="22"/>
                <w:lang w:val="ro-RO"/>
              </w:rPr>
            </w:pPr>
            <w:r w:rsidRPr="00F3068C">
              <w:rPr>
                <w:rFonts w:ascii="Trebuchet MS" w:eastAsiaTheme="majorEastAsia" w:hAnsi="Trebuchet MS" w:cstheme="minorHAnsi"/>
                <w:b/>
                <w:bCs/>
                <w:i/>
                <w:iCs/>
                <w:color w:val="2E74B5" w:themeColor="accent1" w:themeShade="BF"/>
                <w:lang w:val="ro-RO"/>
              </w:rPr>
              <w:t>C- CRITERII DE PRIORITIZARE A PROIECTELOR LA FINANȚARE</w:t>
            </w:r>
          </w:p>
        </w:tc>
        <w:tc>
          <w:tcPr>
            <w:tcW w:w="990" w:type="dxa"/>
          </w:tcPr>
          <w:p w14:paraId="22A86612" w14:textId="0E45A6D9" w:rsidR="00445799" w:rsidRDefault="00445799"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40</w:t>
            </w:r>
          </w:p>
        </w:tc>
        <w:tc>
          <w:tcPr>
            <w:tcW w:w="6300" w:type="dxa"/>
          </w:tcPr>
          <w:p w14:paraId="31608B05" w14:textId="77777777" w:rsidR="00445799" w:rsidRDefault="00445799" w:rsidP="00445799">
            <w:pPr>
              <w:jc w:val="both"/>
              <w:rPr>
                <w:rFonts w:ascii="Trebuchet MS" w:eastAsiaTheme="majorEastAsia" w:hAnsi="Trebuchet MS" w:cstheme="minorHAnsi"/>
                <w:i/>
                <w:iCs/>
                <w:color w:val="2E74B5" w:themeColor="accent1" w:themeShade="BF"/>
                <w:lang w:val="ro-RO"/>
              </w:rPr>
            </w:pPr>
          </w:p>
        </w:tc>
      </w:tr>
      <w:tr w:rsidR="00251FE4" w14:paraId="6CFB4F5A" w14:textId="77777777" w:rsidTr="00440D9D">
        <w:tc>
          <w:tcPr>
            <w:tcW w:w="15115" w:type="dxa"/>
            <w:gridSpan w:val="2"/>
          </w:tcPr>
          <w:p w14:paraId="1422E840" w14:textId="7A4F26E5" w:rsidR="00251FE4" w:rsidRPr="00F3068C" w:rsidRDefault="00251FE4" w:rsidP="00445799">
            <w:pPr>
              <w:jc w:val="both"/>
              <w:rPr>
                <w:rFonts w:ascii="Trebuchet MS" w:eastAsiaTheme="majorEastAsia" w:hAnsi="Trebuchet MS" w:cstheme="minorHAnsi"/>
                <w:b/>
                <w:bCs/>
                <w:i/>
                <w:iCs/>
                <w:color w:val="2E74B5" w:themeColor="accent1" w:themeShade="BF"/>
                <w:lang w:val="ro-RO"/>
              </w:rPr>
            </w:pPr>
            <w:r w:rsidRPr="00F3068C">
              <w:rPr>
                <w:rFonts w:ascii="Trebuchet MS" w:eastAsiaTheme="majorEastAsia" w:hAnsi="Trebuchet MS" w:cstheme="minorHAnsi"/>
                <w:b/>
                <w:bCs/>
                <w:i/>
                <w:iCs/>
                <w:color w:val="2E74B5" w:themeColor="accent1" w:themeShade="BF"/>
                <w:lang w:val="ro-RO"/>
              </w:rPr>
              <w:t>C1- Reducerea consumului de energie primară/emisiilor cu efect de gaze cu efect de seră</w:t>
            </w:r>
          </w:p>
        </w:tc>
        <w:tc>
          <w:tcPr>
            <w:tcW w:w="990" w:type="dxa"/>
          </w:tcPr>
          <w:p w14:paraId="1A348923" w14:textId="2C5ED2F9" w:rsidR="00251FE4" w:rsidRDefault="00251FE4"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16</w:t>
            </w:r>
          </w:p>
        </w:tc>
        <w:tc>
          <w:tcPr>
            <w:tcW w:w="6300" w:type="dxa"/>
          </w:tcPr>
          <w:p w14:paraId="6C7DCBCB" w14:textId="77777777" w:rsidR="00251FE4" w:rsidRDefault="00251FE4" w:rsidP="00445799">
            <w:pPr>
              <w:jc w:val="both"/>
              <w:rPr>
                <w:rFonts w:ascii="Trebuchet MS" w:eastAsiaTheme="majorEastAsia" w:hAnsi="Trebuchet MS" w:cstheme="minorHAnsi"/>
                <w:i/>
                <w:iCs/>
                <w:color w:val="2E74B5" w:themeColor="accent1" w:themeShade="BF"/>
                <w:lang w:val="ro-RO"/>
              </w:rPr>
            </w:pPr>
          </w:p>
        </w:tc>
      </w:tr>
      <w:tr w:rsidR="00BE39C6" w14:paraId="022D441D" w14:textId="77777777" w:rsidTr="00F3068C">
        <w:trPr>
          <w:trHeight w:val="252"/>
        </w:trPr>
        <w:tc>
          <w:tcPr>
            <w:tcW w:w="3325" w:type="dxa"/>
            <w:vMerge w:val="restart"/>
          </w:tcPr>
          <w:p w14:paraId="7F53B1A8" w14:textId="38EBAA79" w:rsidR="00BE39C6" w:rsidRDefault="00BE39C6" w:rsidP="00445799">
            <w:pPr>
              <w:jc w:val="both"/>
              <w:rPr>
                <w:rFonts w:ascii="Trebuchet MS" w:eastAsiaTheme="majorEastAsia" w:hAnsi="Trebuchet MS" w:cstheme="minorHAnsi"/>
                <w:i/>
                <w:iCs/>
                <w:color w:val="2E74B5" w:themeColor="accent1" w:themeShade="BF"/>
                <w:lang w:val="ro-RO"/>
              </w:rPr>
            </w:pPr>
            <w:r w:rsidRPr="00DC1F18">
              <w:rPr>
                <w:rFonts w:ascii="Trebuchet MS" w:hAnsi="Trebuchet MS" w:cstheme="minorHAnsi"/>
                <w:color w:val="2E74B5" w:themeColor="accent1" w:themeShade="BF"/>
                <w:lang w:val="ro-RO"/>
              </w:rPr>
              <w:t>a)Ca urmare a realizării investiției asupra componentei inclusă în proiect se obține o reducere a consumului de energie primară (Cep) conform datelor rezultate din Raportul de Audit Energetic a clădirii analizate</w:t>
            </w:r>
          </w:p>
        </w:tc>
        <w:tc>
          <w:tcPr>
            <w:tcW w:w="11790" w:type="dxa"/>
          </w:tcPr>
          <w:p w14:paraId="48D36E18" w14:textId="76491648" w:rsidR="00BE39C6" w:rsidRPr="00F3068C" w:rsidRDefault="00BE39C6" w:rsidP="00F3068C">
            <w:pPr>
              <w:pStyle w:val="ListParagraph"/>
              <w:numPr>
                <w:ilvl w:val="0"/>
                <w:numId w:val="24"/>
              </w:num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Cep ≥ 50% </w:t>
            </w:r>
          </w:p>
        </w:tc>
        <w:tc>
          <w:tcPr>
            <w:tcW w:w="990" w:type="dxa"/>
          </w:tcPr>
          <w:p w14:paraId="7233767E" w14:textId="6551BDD1" w:rsidR="00BE39C6"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 xml:space="preserve">8 </w:t>
            </w:r>
          </w:p>
        </w:tc>
        <w:tc>
          <w:tcPr>
            <w:tcW w:w="6300" w:type="dxa"/>
            <w:vMerge w:val="restart"/>
          </w:tcPr>
          <w:p w14:paraId="19F9C3B6" w14:textId="77777777" w:rsidR="00BE39C6" w:rsidRPr="00DC1F18" w:rsidRDefault="00BE39C6" w:rsidP="00445799">
            <w:pPr>
              <w:jc w:val="both"/>
              <w:rPr>
                <w:rFonts w:ascii="Trebuchet MS" w:hAnsi="Trebuchet MS" w:cstheme="minorHAnsi"/>
                <w:color w:val="2E74B5" w:themeColor="accent1" w:themeShade="BF"/>
                <w:sz w:val="22"/>
                <w:szCs w:val="22"/>
                <w:lang w:val="ro-RO"/>
              </w:rPr>
            </w:pPr>
            <w:r w:rsidRPr="00DC1F18">
              <w:rPr>
                <w:rFonts w:ascii="Trebuchet MS" w:hAnsi="Trebuchet MS" w:cstheme="minorHAnsi"/>
                <w:color w:val="2E74B5" w:themeColor="accent1" w:themeShade="BF"/>
                <w:lang w:val="ro-RO"/>
              </w:rPr>
              <w:t>Nu sunt eligibile componentele de proiect care au Cep &lt;30 %, cu excepția clădirilor clasate ca monument istoric sau al clădirilor situate în zone construite protejate</w:t>
            </w:r>
            <w:r w:rsidRPr="00DC1F18">
              <w:rPr>
                <w:rFonts w:ascii="Trebuchet MS" w:hAnsi="Trebuchet MS"/>
              </w:rPr>
              <w:t xml:space="preserve"> </w:t>
            </w:r>
            <w:r w:rsidRPr="00DC1F18">
              <w:rPr>
                <w:rFonts w:ascii="Trebuchet MS" w:hAnsi="Trebuchet MS" w:cstheme="minorHAnsi"/>
                <w:color w:val="2E74B5" w:themeColor="accent1" w:themeShade="BF"/>
                <w:lang w:val="ro-RO"/>
              </w:rPr>
              <w:t xml:space="preserve">care vor fi punctate cu 0 dar nu vor fi respinse  </w:t>
            </w:r>
          </w:p>
          <w:p w14:paraId="3B55AF91" w14:textId="709E526E" w:rsidR="00BE39C6" w:rsidRDefault="00BE39C6" w:rsidP="00445799">
            <w:pPr>
              <w:jc w:val="both"/>
              <w:rPr>
                <w:rFonts w:ascii="Trebuchet MS" w:eastAsiaTheme="majorEastAsia" w:hAnsi="Trebuchet MS" w:cstheme="minorHAnsi"/>
                <w:i/>
                <w:iCs/>
                <w:color w:val="2E74B5" w:themeColor="accent1" w:themeShade="BF"/>
                <w:lang w:val="ro-RO"/>
              </w:rPr>
            </w:pPr>
            <w:r w:rsidRPr="00DC1F18">
              <w:rPr>
                <w:rFonts w:ascii="Trebuchet MS" w:hAnsi="Trebuchet MS" w:cstheme="minorHAnsi"/>
                <w:color w:val="2E74B5" w:themeColor="accent1" w:themeShade="BF"/>
                <w:lang w:val="ro-RO"/>
              </w:rPr>
              <w:t>Punctarea subcriteriului se face prin selectarea unei singure opțiuni.</w:t>
            </w:r>
          </w:p>
        </w:tc>
      </w:tr>
      <w:tr w:rsidR="00BE39C6" w14:paraId="00473248" w14:textId="77777777" w:rsidTr="00F3068C">
        <w:trPr>
          <w:trHeight w:val="252"/>
        </w:trPr>
        <w:tc>
          <w:tcPr>
            <w:tcW w:w="3325" w:type="dxa"/>
            <w:vMerge/>
          </w:tcPr>
          <w:p w14:paraId="2D170F88" w14:textId="77777777" w:rsidR="00BE39C6" w:rsidRPr="00DC1F18" w:rsidRDefault="00BE39C6" w:rsidP="00445799">
            <w:pPr>
              <w:jc w:val="both"/>
              <w:rPr>
                <w:rFonts w:ascii="Trebuchet MS" w:hAnsi="Trebuchet MS" w:cstheme="minorHAnsi"/>
                <w:color w:val="2E74B5" w:themeColor="accent1" w:themeShade="BF"/>
                <w:lang w:val="ro-RO"/>
              </w:rPr>
            </w:pPr>
          </w:p>
        </w:tc>
        <w:tc>
          <w:tcPr>
            <w:tcW w:w="11790" w:type="dxa"/>
          </w:tcPr>
          <w:p w14:paraId="68BB9F42" w14:textId="498D72F3" w:rsidR="00BE39C6" w:rsidRPr="00F3068C" w:rsidRDefault="00BE39C6" w:rsidP="00F3068C">
            <w:pPr>
              <w:pStyle w:val="ListParagraph"/>
              <w:numPr>
                <w:ilvl w:val="0"/>
                <w:numId w:val="24"/>
              </w:num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40% ≤ Cep &lt; 50%  </w:t>
            </w:r>
          </w:p>
        </w:tc>
        <w:tc>
          <w:tcPr>
            <w:tcW w:w="990" w:type="dxa"/>
          </w:tcPr>
          <w:p w14:paraId="00D9926E" w14:textId="4727ADF9" w:rsidR="00BE39C6" w:rsidRPr="00540A4E"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 xml:space="preserve">6 </w:t>
            </w:r>
          </w:p>
        </w:tc>
        <w:tc>
          <w:tcPr>
            <w:tcW w:w="6300" w:type="dxa"/>
            <w:vMerge/>
          </w:tcPr>
          <w:p w14:paraId="35D32535" w14:textId="77777777" w:rsidR="00BE39C6" w:rsidRPr="00DC1F18" w:rsidRDefault="00BE39C6" w:rsidP="00445799">
            <w:pPr>
              <w:jc w:val="both"/>
              <w:rPr>
                <w:rFonts w:ascii="Trebuchet MS" w:hAnsi="Trebuchet MS" w:cstheme="minorHAnsi"/>
                <w:color w:val="2E74B5" w:themeColor="accent1" w:themeShade="BF"/>
                <w:lang w:val="ro-RO"/>
              </w:rPr>
            </w:pPr>
          </w:p>
        </w:tc>
      </w:tr>
      <w:tr w:rsidR="00BE39C6" w14:paraId="7E5C1CF1" w14:textId="77777777" w:rsidTr="00F3068C">
        <w:trPr>
          <w:trHeight w:val="252"/>
        </w:trPr>
        <w:tc>
          <w:tcPr>
            <w:tcW w:w="3325" w:type="dxa"/>
            <w:vMerge/>
          </w:tcPr>
          <w:p w14:paraId="4660B2CC" w14:textId="77777777" w:rsidR="00BE39C6" w:rsidRPr="00DC1F18" w:rsidRDefault="00BE39C6" w:rsidP="00445799">
            <w:pPr>
              <w:jc w:val="both"/>
              <w:rPr>
                <w:rFonts w:ascii="Trebuchet MS" w:hAnsi="Trebuchet MS" w:cstheme="minorHAnsi"/>
                <w:color w:val="2E74B5" w:themeColor="accent1" w:themeShade="BF"/>
                <w:lang w:val="ro-RO"/>
              </w:rPr>
            </w:pPr>
          </w:p>
        </w:tc>
        <w:tc>
          <w:tcPr>
            <w:tcW w:w="11790" w:type="dxa"/>
          </w:tcPr>
          <w:p w14:paraId="06B81042" w14:textId="7A1C66D6" w:rsidR="00BE39C6" w:rsidRPr="00F3068C" w:rsidRDefault="00BE39C6" w:rsidP="00F3068C">
            <w:pPr>
              <w:pStyle w:val="ListParagraph"/>
              <w:numPr>
                <w:ilvl w:val="0"/>
                <w:numId w:val="24"/>
              </w:numPr>
              <w:jc w:val="both"/>
              <w:rPr>
                <w:rFonts w:ascii="Trebuchet MS" w:hAnsi="Trebuchet MS" w:cstheme="minorHAnsi"/>
                <w:color w:val="2E74B5" w:themeColor="accent1" w:themeShade="BF"/>
                <w:sz w:val="22"/>
                <w:szCs w:val="22"/>
                <w:lang w:val="ro-RO"/>
              </w:rPr>
            </w:pPr>
            <w:r w:rsidRPr="00F3068C">
              <w:rPr>
                <w:rFonts w:ascii="Trebuchet MS" w:hAnsi="Trebuchet MS" w:cstheme="minorHAnsi"/>
                <w:color w:val="2E74B5" w:themeColor="accent1" w:themeShade="BF"/>
                <w:lang w:val="ro-RO"/>
              </w:rPr>
              <w:t xml:space="preserve">30% ≤ Cep &lt; 40%   </w:t>
            </w:r>
          </w:p>
        </w:tc>
        <w:tc>
          <w:tcPr>
            <w:tcW w:w="990" w:type="dxa"/>
          </w:tcPr>
          <w:p w14:paraId="5E54752A" w14:textId="5F0D5C45" w:rsidR="00BE39C6" w:rsidRPr="00540A4E"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4</w:t>
            </w:r>
          </w:p>
        </w:tc>
        <w:tc>
          <w:tcPr>
            <w:tcW w:w="6300" w:type="dxa"/>
            <w:vMerge/>
          </w:tcPr>
          <w:p w14:paraId="691FA725" w14:textId="77777777" w:rsidR="00BE39C6" w:rsidRPr="00DC1F18" w:rsidRDefault="00BE39C6" w:rsidP="00445799">
            <w:pPr>
              <w:jc w:val="both"/>
              <w:rPr>
                <w:rFonts w:ascii="Trebuchet MS" w:hAnsi="Trebuchet MS" w:cstheme="minorHAnsi"/>
                <w:color w:val="2E74B5" w:themeColor="accent1" w:themeShade="BF"/>
                <w:lang w:val="ro-RO"/>
              </w:rPr>
            </w:pPr>
          </w:p>
        </w:tc>
      </w:tr>
      <w:tr w:rsidR="00BE39C6" w14:paraId="1C4A630E" w14:textId="77777777" w:rsidTr="00F3068C">
        <w:trPr>
          <w:trHeight w:val="252"/>
        </w:trPr>
        <w:tc>
          <w:tcPr>
            <w:tcW w:w="3325" w:type="dxa"/>
            <w:vMerge/>
          </w:tcPr>
          <w:p w14:paraId="2ECF35F9" w14:textId="77777777" w:rsidR="00BE39C6" w:rsidRPr="00DC1F18" w:rsidRDefault="00BE39C6" w:rsidP="00445799">
            <w:pPr>
              <w:jc w:val="both"/>
              <w:rPr>
                <w:rFonts w:ascii="Trebuchet MS" w:hAnsi="Trebuchet MS" w:cstheme="minorHAnsi"/>
                <w:color w:val="2E74B5" w:themeColor="accent1" w:themeShade="BF"/>
                <w:lang w:val="ro-RO"/>
              </w:rPr>
            </w:pPr>
          </w:p>
        </w:tc>
        <w:tc>
          <w:tcPr>
            <w:tcW w:w="11790" w:type="dxa"/>
          </w:tcPr>
          <w:p w14:paraId="5E566500" w14:textId="44D998A1" w:rsidR="00BE39C6" w:rsidRPr="00F3068C" w:rsidRDefault="00BE39C6" w:rsidP="00F3068C">
            <w:pPr>
              <w:pStyle w:val="ListParagraph"/>
              <w:numPr>
                <w:ilvl w:val="0"/>
                <w:numId w:val="24"/>
              </w:numPr>
              <w:jc w:val="both"/>
              <w:rPr>
                <w:rFonts w:ascii="Trebuchet MS" w:hAnsi="Trebuchet MS" w:cstheme="minorHAnsi"/>
                <w:color w:val="2E74B5" w:themeColor="accent1" w:themeShade="BF"/>
                <w:lang w:val="ro-RO"/>
              </w:rPr>
            </w:pPr>
            <w:r w:rsidRPr="00F3068C">
              <w:rPr>
                <w:rFonts w:ascii="Trebuchet MS" w:hAnsi="Trebuchet MS" w:cstheme="minorHAnsi"/>
                <w:color w:val="2E74B5" w:themeColor="accent1" w:themeShade="BF"/>
                <w:lang w:val="ro-RO"/>
              </w:rPr>
              <w:t>Cep &lt; 30%</w:t>
            </w:r>
          </w:p>
        </w:tc>
        <w:tc>
          <w:tcPr>
            <w:tcW w:w="990" w:type="dxa"/>
          </w:tcPr>
          <w:p w14:paraId="336D9F25" w14:textId="1F38F3EF" w:rsidR="00BE39C6" w:rsidRPr="00540A4E"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0</w:t>
            </w:r>
          </w:p>
        </w:tc>
        <w:tc>
          <w:tcPr>
            <w:tcW w:w="6300" w:type="dxa"/>
            <w:vMerge/>
          </w:tcPr>
          <w:p w14:paraId="0F7F28BC" w14:textId="77777777" w:rsidR="00BE39C6" w:rsidRPr="00DC1F18" w:rsidRDefault="00BE39C6" w:rsidP="00445799">
            <w:pPr>
              <w:jc w:val="both"/>
              <w:rPr>
                <w:rFonts w:ascii="Trebuchet MS" w:hAnsi="Trebuchet MS" w:cstheme="minorHAnsi"/>
                <w:color w:val="2E74B5" w:themeColor="accent1" w:themeShade="BF"/>
                <w:lang w:val="ro-RO"/>
              </w:rPr>
            </w:pPr>
          </w:p>
        </w:tc>
      </w:tr>
      <w:tr w:rsidR="00BE39C6" w14:paraId="39E9092D" w14:textId="77777777" w:rsidTr="00F3068C">
        <w:trPr>
          <w:trHeight w:val="252"/>
        </w:trPr>
        <w:tc>
          <w:tcPr>
            <w:tcW w:w="3325" w:type="dxa"/>
            <w:vMerge w:val="restart"/>
          </w:tcPr>
          <w:p w14:paraId="1D9AAF14" w14:textId="06039B1A" w:rsidR="00BE39C6"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b)Ca urmare a realizării investiției asupra componentei inclusă în proiect se obține o reducere a emisiilor de gaze cu efect de seră (Eges) conform datelor rezultate din Raportul de Audit Energetic a clădirii analizate</w:t>
            </w:r>
          </w:p>
        </w:tc>
        <w:tc>
          <w:tcPr>
            <w:tcW w:w="11790" w:type="dxa"/>
          </w:tcPr>
          <w:p w14:paraId="523B61FE" w14:textId="0E4A7610" w:rsidR="00BE39C6" w:rsidRPr="00F3068C" w:rsidRDefault="00BE39C6" w:rsidP="00F3068C">
            <w:pPr>
              <w:pStyle w:val="ListParagraph"/>
              <w:numPr>
                <w:ilvl w:val="0"/>
                <w:numId w:val="24"/>
              </w:numPr>
              <w:tabs>
                <w:tab w:val="left" w:pos="418"/>
              </w:tabs>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 xml:space="preserve">Eges ≥ 50% </w:t>
            </w:r>
          </w:p>
        </w:tc>
        <w:tc>
          <w:tcPr>
            <w:tcW w:w="990" w:type="dxa"/>
          </w:tcPr>
          <w:p w14:paraId="4B2B21F1" w14:textId="3EEDF93A" w:rsidR="00BE39C6"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 xml:space="preserve">8 </w:t>
            </w:r>
          </w:p>
        </w:tc>
        <w:tc>
          <w:tcPr>
            <w:tcW w:w="6300" w:type="dxa"/>
            <w:vMerge w:val="restart"/>
          </w:tcPr>
          <w:p w14:paraId="0AD3CD70" w14:textId="77777777" w:rsidR="00BE39C6" w:rsidRPr="00540A4E" w:rsidRDefault="00BE39C6" w:rsidP="00445799">
            <w:pPr>
              <w:tabs>
                <w:tab w:val="left" w:pos="418"/>
              </w:tabs>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Nu sunt eligibile componentele de proiect care au Eges &lt;30 %, cu excepția clădirilor clasate ca monument istoric sau al clădirilor situate în zone construite protejate, care vor fi punctate cu 0 dar nu vor fi respinse  .</w:t>
            </w:r>
          </w:p>
          <w:p w14:paraId="50C1FE21" w14:textId="7A7CF337" w:rsidR="00BE39C6"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Punctarea subcriteriului se face prin selectarea unei singure opțiuni</w:t>
            </w:r>
          </w:p>
        </w:tc>
      </w:tr>
      <w:tr w:rsidR="00BE39C6" w14:paraId="2841518F" w14:textId="77777777" w:rsidTr="00F3068C">
        <w:trPr>
          <w:trHeight w:val="252"/>
        </w:trPr>
        <w:tc>
          <w:tcPr>
            <w:tcW w:w="3325" w:type="dxa"/>
            <w:vMerge/>
          </w:tcPr>
          <w:p w14:paraId="33393F9F" w14:textId="77777777" w:rsidR="00BE39C6" w:rsidRPr="00540A4E" w:rsidRDefault="00BE39C6" w:rsidP="00445799">
            <w:pPr>
              <w:jc w:val="both"/>
              <w:rPr>
                <w:rFonts w:ascii="Trebuchet MS" w:eastAsiaTheme="majorEastAsia" w:hAnsi="Trebuchet MS" w:cstheme="minorHAnsi"/>
                <w:i/>
                <w:iCs/>
                <w:color w:val="2E74B5" w:themeColor="accent1" w:themeShade="BF"/>
                <w:lang w:val="ro-RO"/>
              </w:rPr>
            </w:pPr>
          </w:p>
        </w:tc>
        <w:tc>
          <w:tcPr>
            <w:tcW w:w="11790" w:type="dxa"/>
          </w:tcPr>
          <w:p w14:paraId="364A7421" w14:textId="31DE3093" w:rsidR="00BE39C6" w:rsidRPr="00F3068C" w:rsidRDefault="00BE39C6" w:rsidP="00F3068C">
            <w:pPr>
              <w:pStyle w:val="ListParagraph"/>
              <w:numPr>
                <w:ilvl w:val="0"/>
                <w:numId w:val="24"/>
              </w:numPr>
              <w:tabs>
                <w:tab w:val="left" w:pos="418"/>
              </w:tabs>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 xml:space="preserve">40% ≤ Eges &lt; 50%  </w:t>
            </w:r>
          </w:p>
        </w:tc>
        <w:tc>
          <w:tcPr>
            <w:tcW w:w="990" w:type="dxa"/>
          </w:tcPr>
          <w:p w14:paraId="6155E6C2" w14:textId="65BF3E2D" w:rsidR="00BE39C6" w:rsidRPr="00540A4E"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6</w:t>
            </w:r>
          </w:p>
        </w:tc>
        <w:tc>
          <w:tcPr>
            <w:tcW w:w="6300" w:type="dxa"/>
            <w:vMerge/>
          </w:tcPr>
          <w:p w14:paraId="37829956" w14:textId="77777777" w:rsidR="00BE39C6" w:rsidRPr="00540A4E" w:rsidRDefault="00BE39C6" w:rsidP="00445799">
            <w:pPr>
              <w:tabs>
                <w:tab w:val="left" w:pos="418"/>
              </w:tabs>
              <w:jc w:val="both"/>
              <w:rPr>
                <w:rFonts w:ascii="Trebuchet MS" w:eastAsiaTheme="majorEastAsia" w:hAnsi="Trebuchet MS" w:cstheme="minorHAnsi"/>
                <w:i/>
                <w:iCs/>
                <w:color w:val="2E74B5" w:themeColor="accent1" w:themeShade="BF"/>
                <w:lang w:val="ro-RO"/>
              </w:rPr>
            </w:pPr>
          </w:p>
        </w:tc>
      </w:tr>
      <w:tr w:rsidR="00BE39C6" w14:paraId="1B235DE3" w14:textId="77777777" w:rsidTr="00F3068C">
        <w:trPr>
          <w:trHeight w:val="252"/>
        </w:trPr>
        <w:tc>
          <w:tcPr>
            <w:tcW w:w="3325" w:type="dxa"/>
            <w:vMerge/>
          </w:tcPr>
          <w:p w14:paraId="6CE2A234" w14:textId="77777777" w:rsidR="00BE39C6" w:rsidRPr="00540A4E" w:rsidRDefault="00BE39C6" w:rsidP="00445799">
            <w:pPr>
              <w:jc w:val="both"/>
              <w:rPr>
                <w:rFonts w:ascii="Trebuchet MS" w:eastAsiaTheme="majorEastAsia" w:hAnsi="Trebuchet MS" w:cstheme="minorHAnsi"/>
                <w:i/>
                <w:iCs/>
                <w:color w:val="2E74B5" w:themeColor="accent1" w:themeShade="BF"/>
                <w:lang w:val="ro-RO"/>
              </w:rPr>
            </w:pPr>
          </w:p>
        </w:tc>
        <w:tc>
          <w:tcPr>
            <w:tcW w:w="11790" w:type="dxa"/>
          </w:tcPr>
          <w:p w14:paraId="4D759B21" w14:textId="597625C8" w:rsidR="00BE39C6" w:rsidRPr="00F3068C" w:rsidRDefault="00BE39C6" w:rsidP="00F3068C">
            <w:pPr>
              <w:pStyle w:val="ListParagraph"/>
              <w:numPr>
                <w:ilvl w:val="0"/>
                <w:numId w:val="24"/>
              </w:numPr>
              <w:tabs>
                <w:tab w:val="left" w:pos="418"/>
              </w:tabs>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 xml:space="preserve">30% ≤ Eges &lt; 40%   </w:t>
            </w:r>
          </w:p>
        </w:tc>
        <w:tc>
          <w:tcPr>
            <w:tcW w:w="990" w:type="dxa"/>
          </w:tcPr>
          <w:p w14:paraId="33CD0CBE" w14:textId="5502A72B" w:rsidR="00BE39C6" w:rsidRPr="00540A4E"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4</w:t>
            </w:r>
          </w:p>
        </w:tc>
        <w:tc>
          <w:tcPr>
            <w:tcW w:w="6300" w:type="dxa"/>
            <w:vMerge/>
          </w:tcPr>
          <w:p w14:paraId="5C6EA100" w14:textId="77777777" w:rsidR="00BE39C6" w:rsidRPr="00540A4E" w:rsidRDefault="00BE39C6" w:rsidP="00445799">
            <w:pPr>
              <w:tabs>
                <w:tab w:val="left" w:pos="418"/>
              </w:tabs>
              <w:jc w:val="both"/>
              <w:rPr>
                <w:rFonts w:ascii="Trebuchet MS" w:eastAsiaTheme="majorEastAsia" w:hAnsi="Trebuchet MS" w:cstheme="minorHAnsi"/>
                <w:i/>
                <w:iCs/>
                <w:color w:val="2E74B5" w:themeColor="accent1" w:themeShade="BF"/>
                <w:lang w:val="ro-RO"/>
              </w:rPr>
            </w:pPr>
          </w:p>
        </w:tc>
      </w:tr>
      <w:tr w:rsidR="00BE39C6" w14:paraId="2387CF41" w14:textId="77777777" w:rsidTr="00F3068C">
        <w:trPr>
          <w:trHeight w:val="252"/>
        </w:trPr>
        <w:tc>
          <w:tcPr>
            <w:tcW w:w="3325" w:type="dxa"/>
            <w:vMerge/>
          </w:tcPr>
          <w:p w14:paraId="36D57B9F" w14:textId="77777777" w:rsidR="00BE39C6" w:rsidRPr="00540A4E" w:rsidRDefault="00BE39C6" w:rsidP="00445799">
            <w:pPr>
              <w:jc w:val="both"/>
              <w:rPr>
                <w:rFonts w:ascii="Trebuchet MS" w:eastAsiaTheme="majorEastAsia" w:hAnsi="Trebuchet MS" w:cstheme="minorHAnsi"/>
                <w:i/>
                <w:iCs/>
                <w:color w:val="2E74B5" w:themeColor="accent1" w:themeShade="BF"/>
                <w:lang w:val="ro-RO"/>
              </w:rPr>
            </w:pPr>
          </w:p>
        </w:tc>
        <w:tc>
          <w:tcPr>
            <w:tcW w:w="11790" w:type="dxa"/>
          </w:tcPr>
          <w:p w14:paraId="36F45868" w14:textId="739998B5" w:rsidR="00BE39C6" w:rsidRPr="00F3068C" w:rsidRDefault="00BE39C6" w:rsidP="00F3068C">
            <w:pPr>
              <w:pStyle w:val="ListParagraph"/>
              <w:numPr>
                <w:ilvl w:val="0"/>
                <w:numId w:val="24"/>
              </w:numPr>
              <w:tabs>
                <w:tab w:val="left" w:pos="418"/>
              </w:tabs>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 xml:space="preserve">Eges &lt; 30%    </w:t>
            </w:r>
          </w:p>
        </w:tc>
        <w:tc>
          <w:tcPr>
            <w:tcW w:w="990" w:type="dxa"/>
          </w:tcPr>
          <w:p w14:paraId="56F058DC" w14:textId="168B6207" w:rsidR="00BE39C6" w:rsidRPr="00540A4E"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0</w:t>
            </w:r>
          </w:p>
        </w:tc>
        <w:tc>
          <w:tcPr>
            <w:tcW w:w="6300" w:type="dxa"/>
            <w:vMerge/>
          </w:tcPr>
          <w:p w14:paraId="5D8DC9E9" w14:textId="77777777" w:rsidR="00BE39C6" w:rsidRPr="00540A4E" w:rsidRDefault="00BE39C6" w:rsidP="00445799">
            <w:pPr>
              <w:tabs>
                <w:tab w:val="left" w:pos="418"/>
              </w:tabs>
              <w:jc w:val="both"/>
              <w:rPr>
                <w:rFonts w:ascii="Trebuchet MS" w:eastAsiaTheme="majorEastAsia" w:hAnsi="Trebuchet MS" w:cstheme="minorHAnsi"/>
                <w:i/>
                <w:iCs/>
                <w:color w:val="2E74B5" w:themeColor="accent1" w:themeShade="BF"/>
                <w:lang w:val="ro-RO"/>
              </w:rPr>
            </w:pPr>
          </w:p>
        </w:tc>
      </w:tr>
      <w:tr w:rsidR="00271802" w14:paraId="09107D03" w14:textId="77777777" w:rsidTr="00FA2074">
        <w:tc>
          <w:tcPr>
            <w:tcW w:w="15115" w:type="dxa"/>
            <w:gridSpan w:val="2"/>
          </w:tcPr>
          <w:p w14:paraId="647998E8" w14:textId="65AE9F02" w:rsidR="00271802" w:rsidRPr="00F3068C" w:rsidRDefault="00271802" w:rsidP="00445799">
            <w:pPr>
              <w:jc w:val="both"/>
              <w:rPr>
                <w:rFonts w:ascii="Trebuchet MS" w:eastAsiaTheme="majorEastAsia" w:hAnsi="Trebuchet MS" w:cstheme="minorHAnsi"/>
                <w:b/>
                <w:bCs/>
                <w:i/>
                <w:iCs/>
                <w:color w:val="2E74B5" w:themeColor="accent1" w:themeShade="BF"/>
                <w:lang w:val="ro-RO"/>
              </w:rPr>
            </w:pPr>
            <w:r w:rsidRPr="00F3068C">
              <w:rPr>
                <w:rFonts w:ascii="Trebuchet MS" w:eastAsiaTheme="majorEastAsia" w:hAnsi="Trebuchet MS" w:cstheme="minorHAnsi"/>
                <w:b/>
                <w:bCs/>
                <w:i/>
                <w:iCs/>
                <w:color w:val="2E74B5" w:themeColor="accent1" w:themeShade="BF"/>
                <w:lang w:val="ro-RO"/>
              </w:rPr>
              <w:lastRenderedPageBreak/>
              <w:t>C2- Componenta inclusă în cadrul proiectului are la data depunerii cererii de finanțare, conform Raportului de Audit Energetic, un consum final specific de energie (Cfse)</w:t>
            </w:r>
          </w:p>
        </w:tc>
        <w:tc>
          <w:tcPr>
            <w:tcW w:w="990" w:type="dxa"/>
          </w:tcPr>
          <w:p w14:paraId="27EBEBDA" w14:textId="23705D33" w:rsidR="00271802" w:rsidRDefault="00271802"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5</w:t>
            </w:r>
          </w:p>
        </w:tc>
        <w:tc>
          <w:tcPr>
            <w:tcW w:w="6300" w:type="dxa"/>
          </w:tcPr>
          <w:p w14:paraId="20C3CF6E" w14:textId="77777777" w:rsidR="00271802" w:rsidRDefault="00271802" w:rsidP="00445799">
            <w:pPr>
              <w:jc w:val="both"/>
              <w:rPr>
                <w:rFonts w:ascii="Trebuchet MS" w:eastAsiaTheme="majorEastAsia" w:hAnsi="Trebuchet MS" w:cstheme="minorHAnsi"/>
                <w:i/>
                <w:iCs/>
                <w:color w:val="2E74B5" w:themeColor="accent1" w:themeShade="BF"/>
                <w:lang w:val="ro-RO"/>
              </w:rPr>
            </w:pPr>
          </w:p>
        </w:tc>
      </w:tr>
      <w:tr w:rsidR="00BE39C6" w14:paraId="724155B8" w14:textId="77777777" w:rsidTr="00F3068C">
        <w:trPr>
          <w:trHeight w:val="336"/>
        </w:trPr>
        <w:tc>
          <w:tcPr>
            <w:tcW w:w="3325" w:type="dxa"/>
            <w:vMerge w:val="restart"/>
          </w:tcPr>
          <w:p w14:paraId="58989004" w14:textId="77777777" w:rsidR="00BE39C6" w:rsidRDefault="00BE39C6" w:rsidP="00445799">
            <w:pPr>
              <w:jc w:val="both"/>
              <w:rPr>
                <w:rFonts w:ascii="Trebuchet MS" w:eastAsiaTheme="majorEastAsia" w:hAnsi="Trebuchet MS" w:cstheme="minorHAnsi"/>
                <w:i/>
                <w:iCs/>
                <w:color w:val="2E74B5" w:themeColor="accent1" w:themeShade="BF"/>
                <w:lang w:val="ro-RO"/>
              </w:rPr>
            </w:pPr>
          </w:p>
        </w:tc>
        <w:tc>
          <w:tcPr>
            <w:tcW w:w="11790" w:type="dxa"/>
          </w:tcPr>
          <w:p w14:paraId="6FD9BE92" w14:textId="3DE2C470" w:rsidR="00BE39C6" w:rsidRPr="00F3068C" w:rsidRDefault="00BE39C6" w:rsidP="00F3068C">
            <w:pPr>
              <w:pStyle w:val="ListParagraph"/>
              <w:numPr>
                <w:ilvl w:val="0"/>
                <w:numId w:val="23"/>
              </w:numPr>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Cfes &gt; 300 kwh/m</w:t>
            </w:r>
            <w:r w:rsidRPr="00F3068C">
              <w:rPr>
                <w:rFonts w:ascii="Trebuchet MS" w:eastAsiaTheme="majorEastAsia" w:hAnsi="Trebuchet MS" w:cstheme="minorHAnsi"/>
                <w:i/>
                <w:iCs/>
                <w:color w:val="2E74B5" w:themeColor="accent1" w:themeShade="BF"/>
                <w:vertAlign w:val="superscript"/>
                <w:lang w:val="ro-RO"/>
              </w:rPr>
              <w:t>2</w:t>
            </w:r>
            <w:r w:rsidRPr="00F3068C">
              <w:rPr>
                <w:rFonts w:ascii="Trebuchet MS" w:eastAsiaTheme="majorEastAsia" w:hAnsi="Trebuchet MS" w:cstheme="minorHAnsi"/>
                <w:i/>
                <w:iCs/>
                <w:color w:val="2E74B5" w:themeColor="accent1" w:themeShade="BF"/>
                <w:lang w:val="ro-RO"/>
              </w:rPr>
              <w:t>/an</w:t>
            </w:r>
          </w:p>
        </w:tc>
        <w:tc>
          <w:tcPr>
            <w:tcW w:w="990" w:type="dxa"/>
          </w:tcPr>
          <w:p w14:paraId="0F70CE12" w14:textId="55B6CFA0" w:rsidR="00BE39C6" w:rsidRDefault="00BE39C6" w:rsidP="00271802">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5</w:t>
            </w:r>
          </w:p>
        </w:tc>
        <w:tc>
          <w:tcPr>
            <w:tcW w:w="6300" w:type="dxa"/>
            <w:vMerge w:val="restart"/>
          </w:tcPr>
          <w:p w14:paraId="44DE16A2" w14:textId="77777777" w:rsidR="00BE39C6" w:rsidRPr="00540A4E"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Nu sunt eligibile componentele de proiect care au Cfse &lt;200 kwh/m2/an</w:t>
            </w:r>
          </w:p>
          <w:p w14:paraId="759E32B9" w14:textId="17172B82" w:rsidR="00BE39C6"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Punctarea subcriteriului se face prin selectarea unei singure opțiuni.</w:t>
            </w:r>
          </w:p>
        </w:tc>
      </w:tr>
      <w:tr w:rsidR="00BE39C6" w14:paraId="6DF13EB0" w14:textId="77777777" w:rsidTr="00F3068C">
        <w:trPr>
          <w:trHeight w:val="336"/>
        </w:trPr>
        <w:tc>
          <w:tcPr>
            <w:tcW w:w="3325" w:type="dxa"/>
            <w:vMerge/>
          </w:tcPr>
          <w:p w14:paraId="34F75AE3" w14:textId="77777777" w:rsidR="00BE39C6" w:rsidRDefault="00BE39C6" w:rsidP="00445799">
            <w:pPr>
              <w:jc w:val="both"/>
              <w:rPr>
                <w:rFonts w:ascii="Trebuchet MS" w:eastAsiaTheme="majorEastAsia" w:hAnsi="Trebuchet MS" w:cstheme="minorHAnsi"/>
                <w:i/>
                <w:iCs/>
                <w:color w:val="2E74B5" w:themeColor="accent1" w:themeShade="BF"/>
                <w:lang w:val="ro-RO"/>
              </w:rPr>
            </w:pPr>
          </w:p>
        </w:tc>
        <w:tc>
          <w:tcPr>
            <w:tcW w:w="11790" w:type="dxa"/>
          </w:tcPr>
          <w:p w14:paraId="10667F26" w14:textId="5C4B0B0D" w:rsidR="00BE39C6" w:rsidRPr="00F3068C" w:rsidRDefault="00AE4558" w:rsidP="00F3068C">
            <w:pPr>
              <w:pStyle w:val="ListParagraph"/>
              <w:numPr>
                <w:ilvl w:val="0"/>
                <w:numId w:val="23"/>
              </w:numPr>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250 kwh/m</w:t>
            </w:r>
            <w:r w:rsidRPr="00F3068C">
              <w:rPr>
                <w:rFonts w:ascii="Trebuchet MS" w:eastAsiaTheme="majorEastAsia" w:hAnsi="Trebuchet MS" w:cstheme="minorHAnsi"/>
                <w:i/>
                <w:iCs/>
                <w:color w:val="2E74B5" w:themeColor="accent1" w:themeShade="BF"/>
                <w:vertAlign w:val="superscript"/>
                <w:lang w:val="ro-RO"/>
              </w:rPr>
              <w:t>2</w:t>
            </w:r>
            <w:r w:rsidRPr="00F3068C">
              <w:rPr>
                <w:rFonts w:ascii="Trebuchet MS" w:eastAsiaTheme="majorEastAsia" w:hAnsi="Trebuchet MS" w:cstheme="minorHAnsi"/>
                <w:i/>
                <w:iCs/>
                <w:color w:val="2E74B5" w:themeColor="accent1" w:themeShade="BF"/>
                <w:lang w:val="ro-RO"/>
              </w:rPr>
              <w:t>/an &lt; Cfse ≤ 300 kwh/m</w:t>
            </w:r>
            <w:r w:rsidRPr="00F3068C">
              <w:rPr>
                <w:rFonts w:ascii="Trebuchet MS" w:eastAsiaTheme="majorEastAsia" w:hAnsi="Trebuchet MS" w:cstheme="minorHAnsi"/>
                <w:i/>
                <w:iCs/>
                <w:color w:val="2E74B5" w:themeColor="accent1" w:themeShade="BF"/>
                <w:vertAlign w:val="superscript"/>
                <w:lang w:val="ro-RO"/>
              </w:rPr>
              <w:t>2</w:t>
            </w:r>
            <w:r w:rsidRPr="00F3068C">
              <w:rPr>
                <w:rFonts w:ascii="Trebuchet MS" w:eastAsiaTheme="majorEastAsia" w:hAnsi="Trebuchet MS" w:cstheme="minorHAnsi"/>
                <w:i/>
                <w:iCs/>
                <w:color w:val="2E74B5" w:themeColor="accent1" w:themeShade="BF"/>
                <w:lang w:val="ro-RO"/>
              </w:rPr>
              <w:t xml:space="preserve">/an </w:t>
            </w:r>
          </w:p>
        </w:tc>
        <w:tc>
          <w:tcPr>
            <w:tcW w:w="990" w:type="dxa"/>
          </w:tcPr>
          <w:p w14:paraId="47288FA0" w14:textId="76A09B3A" w:rsidR="00BE39C6" w:rsidRPr="00540A4E" w:rsidRDefault="00271802"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3</w:t>
            </w:r>
          </w:p>
        </w:tc>
        <w:tc>
          <w:tcPr>
            <w:tcW w:w="6300" w:type="dxa"/>
            <w:vMerge/>
          </w:tcPr>
          <w:p w14:paraId="7A1AB727" w14:textId="77777777" w:rsidR="00BE39C6" w:rsidRPr="00540A4E" w:rsidRDefault="00BE39C6" w:rsidP="00445799">
            <w:pPr>
              <w:jc w:val="both"/>
              <w:rPr>
                <w:rFonts w:ascii="Trebuchet MS" w:eastAsiaTheme="majorEastAsia" w:hAnsi="Trebuchet MS" w:cstheme="minorHAnsi"/>
                <w:i/>
                <w:iCs/>
                <w:color w:val="2E74B5" w:themeColor="accent1" w:themeShade="BF"/>
                <w:lang w:val="ro-RO"/>
              </w:rPr>
            </w:pPr>
          </w:p>
        </w:tc>
      </w:tr>
      <w:tr w:rsidR="00BE39C6" w14:paraId="2444AD17" w14:textId="77777777" w:rsidTr="00F3068C">
        <w:trPr>
          <w:trHeight w:val="336"/>
        </w:trPr>
        <w:tc>
          <w:tcPr>
            <w:tcW w:w="3325" w:type="dxa"/>
            <w:vMerge/>
          </w:tcPr>
          <w:p w14:paraId="5AFED8F3" w14:textId="77777777" w:rsidR="00BE39C6" w:rsidRDefault="00BE39C6" w:rsidP="00445799">
            <w:pPr>
              <w:jc w:val="both"/>
              <w:rPr>
                <w:rFonts w:ascii="Trebuchet MS" w:eastAsiaTheme="majorEastAsia" w:hAnsi="Trebuchet MS" w:cstheme="minorHAnsi"/>
                <w:i/>
                <w:iCs/>
                <w:color w:val="2E74B5" w:themeColor="accent1" w:themeShade="BF"/>
                <w:lang w:val="ro-RO"/>
              </w:rPr>
            </w:pPr>
          </w:p>
        </w:tc>
        <w:tc>
          <w:tcPr>
            <w:tcW w:w="11790" w:type="dxa"/>
          </w:tcPr>
          <w:p w14:paraId="7DD5DB95" w14:textId="576DAA6C" w:rsidR="00BE39C6" w:rsidRPr="00F3068C" w:rsidRDefault="00AE4558" w:rsidP="00F3068C">
            <w:pPr>
              <w:pStyle w:val="ListParagraph"/>
              <w:numPr>
                <w:ilvl w:val="0"/>
                <w:numId w:val="23"/>
              </w:numPr>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200 kwh/m</w:t>
            </w:r>
            <w:r w:rsidRPr="00F3068C">
              <w:rPr>
                <w:rFonts w:ascii="Trebuchet MS" w:eastAsiaTheme="majorEastAsia" w:hAnsi="Trebuchet MS" w:cstheme="minorHAnsi"/>
                <w:i/>
                <w:iCs/>
                <w:color w:val="2E74B5" w:themeColor="accent1" w:themeShade="BF"/>
                <w:vertAlign w:val="superscript"/>
                <w:lang w:val="ro-RO"/>
              </w:rPr>
              <w:t>2</w:t>
            </w:r>
            <w:r w:rsidRPr="00F3068C">
              <w:rPr>
                <w:rFonts w:ascii="Trebuchet MS" w:eastAsiaTheme="majorEastAsia" w:hAnsi="Trebuchet MS" w:cstheme="minorHAnsi"/>
                <w:i/>
                <w:iCs/>
                <w:color w:val="2E74B5" w:themeColor="accent1" w:themeShade="BF"/>
                <w:lang w:val="ro-RO"/>
              </w:rPr>
              <w:t>/an &lt; Cfse ≤ 250 kwh/m</w:t>
            </w:r>
            <w:r w:rsidRPr="00F3068C">
              <w:rPr>
                <w:rFonts w:ascii="Trebuchet MS" w:eastAsiaTheme="majorEastAsia" w:hAnsi="Trebuchet MS" w:cstheme="minorHAnsi"/>
                <w:i/>
                <w:iCs/>
                <w:color w:val="2E74B5" w:themeColor="accent1" w:themeShade="BF"/>
                <w:vertAlign w:val="superscript"/>
                <w:lang w:val="ro-RO"/>
              </w:rPr>
              <w:t>2</w:t>
            </w:r>
            <w:r w:rsidRPr="00F3068C">
              <w:rPr>
                <w:rFonts w:ascii="Trebuchet MS" w:eastAsiaTheme="majorEastAsia" w:hAnsi="Trebuchet MS" w:cstheme="minorHAnsi"/>
                <w:i/>
                <w:iCs/>
                <w:color w:val="2E74B5" w:themeColor="accent1" w:themeShade="BF"/>
                <w:lang w:val="ro-RO"/>
              </w:rPr>
              <w:t>/an</w:t>
            </w:r>
          </w:p>
        </w:tc>
        <w:tc>
          <w:tcPr>
            <w:tcW w:w="990" w:type="dxa"/>
          </w:tcPr>
          <w:p w14:paraId="1055E642" w14:textId="0D9C6D8C" w:rsidR="00BE39C6" w:rsidRPr="00540A4E" w:rsidRDefault="00271802"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1</w:t>
            </w:r>
          </w:p>
        </w:tc>
        <w:tc>
          <w:tcPr>
            <w:tcW w:w="6300" w:type="dxa"/>
            <w:vMerge/>
          </w:tcPr>
          <w:p w14:paraId="4A6F20A8" w14:textId="77777777" w:rsidR="00BE39C6" w:rsidRPr="00540A4E" w:rsidRDefault="00BE39C6" w:rsidP="00445799">
            <w:pPr>
              <w:jc w:val="both"/>
              <w:rPr>
                <w:rFonts w:ascii="Trebuchet MS" w:eastAsiaTheme="majorEastAsia" w:hAnsi="Trebuchet MS" w:cstheme="minorHAnsi"/>
                <w:i/>
                <w:iCs/>
                <w:color w:val="2E74B5" w:themeColor="accent1" w:themeShade="BF"/>
                <w:lang w:val="ro-RO"/>
              </w:rPr>
            </w:pPr>
          </w:p>
        </w:tc>
      </w:tr>
      <w:tr w:rsidR="00251FE4" w14:paraId="7901C30E" w14:textId="77777777" w:rsidTr="00061D3B">
        <w:tc>
          <w:tcPr>
            <w:tcW w:w="15115" w:type="dxa"/>
            <w:gridSpan w:val="2"/>
          </w:tcPr>
          <w:p w14:paraId="59CD6C23" w14:textId="1752BA3E" w:rsidR="00251FE4" w:rsidRPr="00F3068C" w:rsidRDefault="00251FE4" w:rsidP="00445799">
            <w:pPr>
              <w:jc w:val="both"/>
              <w:rPr>
                <w:rFonts w:ascii="Trebuchet MS" w:eastAsiaTheme="majorEastAsia" w:hAnsi="Trebuchet MS" w:cstheme="minorHAnsi"/>
                <w:b/>
                <w:bCs/>
                <w:i/>
                <w:iCs/>
                <w:color w:val="2E74B5" w:themeColor="accent1" w:themeShade="BF"/>
                <w:lang w:val="ro-RO"/>
              </w:rPr>
            </w:pPr>
            <w:r w:rsidRPr="00F3068C">
              <w:rPr>
                <w:rFonts w:ascii="Trebuchet MS" w:eastAsiaTheme="majorEastAsia" w:hAnsi="Trebuchet MS" w:cstheme="minorHAnsi"/>
                <w:b/>
                <w:bCs/>
                <w:i/>
                <w:iCs/>
                <w:color w:val="2E74B5" w:themeColor="accent1" w:themeShade="BF"/>
                <w:lang w:val="ro-RO"/>
              </w:rPr>
              <w:t>C3- Ca urmare a realizării investiției se obține creșterea eficienței energetice a unui număr de apartamente (Nr.a):</w:t>
            </w:r>
          </w:p>
        </w:tc>
        <w:tc>
          <w:tcPr>
            <w:tcW w:w="990" w:type="dxa"/>
          </w:tcPr>
          <w:p w14:paraId="38BA6C75" w14:textId="6AD7C171" w:rsidR="00251FE4" w:rsidRDefault="00251FE4"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4</w:t>
            </w:r>
          </w:p>
        </w:tc>
        <w:tc>
          <w:tcPr>
            <w:tcW w:w="6300" w:type="dxa"/>
          </w:tcPr>
          <w:p w14:paraId="62DF9400" w14:textId="77777777" w:rsidR="00251FE4" w:rsidRDefault="00251FE4" w:rsidP="00445799">
            <w:pPr>
              <w:jc w:val="both"/>
              <w:rPr>
                <w:rFonts w:ascii="Trebuchet MS" w:eastAsiaTheme="majorEastAsia" w:hAnsi="Trebuchet MS" w:cstheme="minorHAnsi"/>
                <w:i/>
                <w:iCs/>
                <w:color w:val="2E74B5" w:themeColor="accent1" w:themeShade="BF"/>
                <w:lang w:val="ro-RO"/>
              </w:rPr>
            </w:pPr>
          </w:p>
        </w:tc>
      </w:tr>
      <w:tr w:rsidR="00BE39C6" w14:paraId="469A3C56" w14:textId="77777777" w:rsidTr="00F3068C">
        <w:trPr>
          <w:trHeight w:val="202"/>
        </w:trPr>
        <w:tc>
          <w:tcPr>
            <w:tcW w:w="3325" w:type="dxa"/>
            <w:vMerge w:val="restart"/>
          </w:tcPr>
          <w:p w14:paraId="53A4D756" w14:textId="77777777" w:rsidR="00BE39C6" w:rsidRDefault="00BE39C6" w:rsidP="00445799">
            <w:pPr>
              <w:jc w:val="both"/>
              <w:rPr>
                <w:rFonts w:ascii="Trebuchet MS" w:eastAsiaTheme="majorEastAsia" w:hAnsi="Trebuchet MS" w:cstheme="minorHAnsi"/>
                <w:i/>
                <w:iCs/>
                <w:color w:val="2E74B5" w:themeColor="accent1" w:themeShade="BF"/>
                <w:lang w:val="ro-RO"/>
              </w:rPr>
            </w:pPr>
          </w:p>
        </w:tc>
        <w:tc>
          <w:tcPr>
            <w:tcW w:w="11790" w:type="dxa"/>
          </w:tcPr>
          <w:p w14:paraId="75E5E3C4" w14:textId="6BF27922" w:rsidR="00BE39C6" w:rsidRPr="00F3068C" w:rsidRDefault="00BE39C6" w:rsidP="00F3068C">
            <w:pPr>
              <w:pStyle w:val="ListParagraph"/>
              <w:numPr>
                <w:ilvl w:val="0"/>
                <w:numId w:val="23"/>
              </w:numPr>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 xml:space="preserve">Nr.a &gt; 60 </w:t>
            </w:r>
          </w:p>
        </w:tc>
        <w:tc>
          <w:tcPr>
            <w:tcW w:w="990" w:type="dxa"/>
          </w:tcPr>
          <w:p w14:paraId="0F5FDB21" w14:textId="348D6685" w:rsidR="00BE39C6" w:rsidRDefault="00BE39C6" w:rsidP="00271802">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4</w:t>
            </w:r>
          </w:p>
        </w:tc>
        <w:tc>
          <w:tcPr>
            <w:tcW w:w="6300" w:type="dxa"/>
            <w:vMerge w:val="restart"/>
          </w:tcPr>
          <w:p w14:paraId="00C10443" w14:textId="77777777" w:rsidR="00BE39C6" w:rsidRPr="00540A4E" w:rsidRDefault="00BE39C6"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Punctarea subcriteriului se face prin selectarea unei singure opțiuni.</w:t>
            </w:r>
          </w:p>
          <w:p w14:paraId="6B663D74" w14:textId="77777777" w:rsidR="00BE39C6" w:rsidRDefault="00BE39C6" w:rsidP="00445799">
            <w:pPr>
              <w:jc w:val="both"/>
              <w:rPr>
                <w:rFonts w:ascii="Trebuchet MS" w:eastAsiaTheme="majorEastAsia" w:hAnsi="Trebuchet MS" w:cstheme="minorHAnsi"/>
                <w:i/>
                <w:iCs/>
                <w:color w:val="2E74B5" w:themeColor="accent1" w:themeShade="BF"/>
                <w:lang w:val="ro-RO"/>
              </w:rPr>
            </w:pPr>
          </w:p>
        </w:tc>
      </w:tr>
      <w:tr w:rsidR="00BE39C6" w14:paraId="2205CEFD" w14:textId="77777777" w:rsidTr="00F3068C">
        <w:trPr>
          <w:trHeight w:val="200"/>
        </w:trPr>
        <w:tc>
          <w:tcPr>
            <w:tcW w:w="3325" w:type="dxa"/>
            <w:vMerge/>
          </w:tcPr>
          <w:p w14:paraId="21BFBA4C" w14:textId="77777777" w:rsidR="00BE39C6" w:rsidRDefault="00BE39C6" w:rsidP="00445799">
            <w:pPr>
              <w:jc w:val="both"/>
              <w:rPr>
                <w:rFonts w:ascii="Trebuchet MS" w:eastAsiaTheme="majorEastAsia" w:hAnsi="Trebuchet MS" w:cstheme="minorHAnsi"/>
                <w:i/>
                <w:iCs/>
                <w:color w:val="2E74B5" w:themeColor="accent1" w:themeShade="BF"/>
                <w:lang w:val="ro-RO"/>
              </w:rPr>
            </w:pPr>
          </w:p>
        </w:tc>
        <w:tc>
          <w:tcPr>
            <w:tcW w:w="11790" w:type="dxa"/>
          </w:tcPr>
          <w:p w14:paraId="535AC2EF" w14:textId="662723CC" w:rsidR="00BE39C6" w:rsidRPr="00F3068C" w:rsidRDefault="00271802" w:rsidP="00F3068C">
            <w:pPr>
              <w:pStyle w:val="ListParagraph"/>
              <w:numPr>
                <w:ilvl w:val="0"/>
                <w:numId w:val="23"/>
              </w:numPr>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40 ≤ Nr.a &lt; 60</w:t>
            </w:r>
          </w:p>
        </w:tc>
        <w:tc>
          <w:tcPr>
            <w:tcW w:w="990" w:type="dxa"/>
          </w:tcPr>
          <w:p w14:paraId="5BF5360C" w14:textId="2C390980" w:rsidR="00BE39C6" w:rsidRPr="00540A4E" w:rsidRDefault="00271802"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2</w:t>
            </w:r>
          </w:p>
        </w:tc>
        <w:tc>
          <w:tcPr>
            <w:tcW w:w="6300" w:type="dxa"/>
            <w:vMerge/>
          </w:tcPr>
          <w:p w14:paraId="6927416D" w14:textId="77777777" w:rsidR="00BE39C6" w:rsidRPr="00540A4E" w:rsidRDefault="00BE39C6" w:rsidP="00445799">
            <w:pPr>
              <w:jc w:val="both"/>
              <w:rPr>
                <w:rFonts w:ascii="Trebuchet MS" w:eastAsiaTheme="majorEastAsia" w:hAnsi="Trebuchet MS" w:cstheme="minorHAnsi"/>
                <w:i/>
                <w:iCs/>
                <w:color w:val="2E74B5" w:themeColor="accent1" w:themeShade="BF"/>
                <w:lang w:val="ro-RO"/>
              </w:rPr>
            </w:pPr>
          </w:p>
        </w:tc>
      </w:tr>
      <w:tr w:rsidR="00BE39C6" w14:paraId="20915B83" w14:textId="77777777" w:rsidTr="00F3068C">
        <w:trPr>
          <w:trHeight w:val="200"/>
        </w:trPr>
        <w:tc>
          <w:tcPr>
            <w:tcW w:w="3325" w:type="dxa"/>
            <w:vMerge/>
          </w:tcPr>
          <w:p w14:paraId="53E271F6" w14:textId="77777777" w:rsidR="00BE39C6" w:rsidRDefault="00BE39C6" w:rsidP="00445799">
            <w:pPr>
              <w:jc w:val="both"/>
              <w:rPr>
                <w:rFonts w:ascii="Trebuchet MS" w:eastAsiaTheme="majorEastAsia" w:hAnsi="Trebuchet MS" w:cstheme="minorHAnsi"/>
                <w:i/>
                <w:iCs/>
                <w:color w:val="2E74B5" w:themeColor="accent1" w:themeShade="BF"/>
                <w:lang w:val="ro-RO"/>
              </w:rPr>
            </w:pPr>
          </w:p>
        </w:tc>
        <w:tc>
          <w:tcPr>
            <w:tcW w:w="11790" w:type="dxa"/>
          </w:tcPr>
          <w:p w14:paraId="313AD118" w14:textId="5B4EFE12" w:rsidR="00BE39C6" w:rsidRPr="00F3068C" w:rsidRDefault="00271802" w:rsidP="00F3068C">
            <w:pPr>
              <w:pStyle w:val="ListParagraph"/>
              <w:numPr>
                <w:ilvl w:val="0"/>
                <w:numId w:val="23"/>
              </w:numPr>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Nr.a &lt; 40</w:t>
            </w:r>
          </w:p>
        </w:tc>
        <w:tc>
          <w:tcPr>
            <w:tcW w:w="990" w:type="dxa"/>
          </w:tcPr>
          <w:p w14:paraId="387460AF" w14:textId="58DDCF6E" w:rsidR="00BE39C6" w:rsidRPr="00540A4E" w:rsidRDefault="00271802"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1</w:t>
            </w:r>
          </w:p>
        </w:tc>
        <w:tc>
          <w:tcPr>
            <w:tcW w:w="6300" w:type="dxa"/>
            <w:vMerge/>
          </w:tcPr>
          <w:p w14:paraId="63ADE0AE" w14:textId="77777777" w:rsidR="00BE39C6" w:rsidRPr="00540A4E" w:rsidRDefault="00BE39C6" w:rsidP="00445799">
            <w:pPr>
              <w:jc w:val="both"/>
              <w:rPr>
                <w:rFonts w:ascii="Trebuchet MS" w:eastAsiaTheme="majorEastAsia" w:hAnsi="Trebuchet MS" w:cstheme="minorHAnsi"/>
                <w:i/>
                <w:iCs/>
                <w:color w:val="2E74B5" w:themeColor="accent1" w:themeShade="BF"/>
                <w:lang w:val="ro-RO"/>
              </w:rPr>
            </w:pPr>
          </w:p>
        </w:tc>
      </w:tr>
      <w:tr w:rsidR="00251FE4" w14:paraId="700FA627" w14:textId="77777777" w:rsidTr="00BA602E">
        <w:tc>
          <w:tcPr>
            <w:tcW w:w="15115" w:type="dxa"/>
            <w:gridSpan w:val="2"/>
          </w:tcPr>
          <w:p w14:paraId="75E85D06" w14:textId="12A1E625" w:rsidR="00251FE4" w:rsidRPr="00F3068C" w:rsidRDefault="00251FE4" w:rsidP="00445799">
            <w:pPr>
              <w:jc w:val="both"/>
              <w:rPr>
                <w:rFonts w:ascii="Trebuchet MS" w:eastAsiaTheme="majorEastAsia" w:hAnsi="Trebuchet MS" w:cstheme="minorHAnsi"/>
                <w:b/>
                <w:bCs/>
                <w:i/>
                <w:iCs/>
                <w:color w:val="2E74B5" w:themeColor="accent1" w:themeShade="BF"/>
                <w:lang w:val="ro-RO"/>
              </w:rPr>
            </w:pPr>
            <w:r w:rsidRPr="00F3068C">
              <w:rPr>
                <w:rFonts w:ascii="Trebuchet MS" w:eastAsiaTheme="majorEastAsia" w:hAnsi="Trebuchet MS" w:cstheme="minorHAnsi"/>
                <w:b/>
                <w:bCs/>
                <w:i/>
                <w:iCs/>
                <w:color w:val="2E74B5" w:themeColor="accent1" w:themeShade="BF"/>
                <w:lang w:val="ro-RO"/>
              </w:rPr>
              <w:t>C 4 Numărul apartamentelor în care se regăsesc persoane care necesită cheltuieli de natură socială raportat la totalul spațiilor cu destinație de locuință din cadrul proiectului</w:t>
            </w:r>
          </w:p>
        </w:tc>
        <w:tc>
          <w:tcPr>
            <w:tcW w:w="990" w:type="dxa"/>
          </w:tcPr>
          <w:p w14:paraId="6E45AE8E" w14:textId="00191858" w:rsidR="00251FE4" w:rsidRDefault="00251FE4" w:rsidP="00445799">
            <w:pPr>
              <w:jc w:val="both"/>
              <w:rPr>
                <w:rFonts w:ascii="Trebuchet MS" w:eastAsiaTheme="majorEastAsia" w:hAnsi="Trebuchet MS" w:cstheme="minorHAnsi"/>
                <w:i/>
                <w:iCs/>
                <w:color w:val="2E74B5" w:themeColor="accent1" w:themeShade="BF"/>
                <w:lang w:val="ro-RO"/>
              </w:rPr>
            </w:pPr>
            <w:r>
              <w:rPr>
                <w:rFonts w:ascii="Trebuchet MS" w:eastAsiaTheme="majorEastAsia" w:hAnsi="Trebuchet MS" w:cstheme="minorHAnsi"/>
                <w:i/>
                <w:iCs/>
                <w:color w:val="2E74B5" w:themeColor="accent1" w:themeShade="BF"/>
                <w:lang w:val="ro-RO"/>
              </w:rPr>
              <w:t>15</w:t>
            </w:r>
          </w:p>
        </w:tc>
        <w:tc>
          <w:tcPr>
            <w:tcW w:w="6300" w:type="dxa"/>
          </w:tcPr>
          <w:p w14:paraId="024675B3" w14:textId="77777777" w:rsidR="00251FE4" w:rsidRDefault="00251FE4" w:rsidP="00445799">
            <w:pPr>
              <w:jc w:val="both"/>
              <w:rPr>
                <w:rFonts w:ascii="Trebuchet MS" w:eastAsiaTheme="majorEastAsia" w:hAnsi="Trebuchet MS" w:cstheme="minorHAnsi"/>
                <w:i/>
                <w:iCs/>
                <w:color w:val="2E74B5" w:themeColor="accent1" w:themeShade="BF"/>
                <w:lang w:val="ro-RO"/>
              </w:rPr>
            </w:pPr>
          </w:p>
        </w:tc>
      </w:tr>
      <w:tr w:rsidR="00AE4558" w14:paraId="5E3D477F" w14:textId="77777777" w:rsidTr="00F3068C">
        <w:trPr>
          <w:trHeight w:val="408"/>
        </w:trPr>
        <w:tc>
          <w:tcPr>
            <w:tcW w:w="3325" w:type="dxa"/>
            <w:vMerge w:val="restart"/>
          </w:tcPr>
          <w:p w14:paraId="23662B8B" w14:textId="5B887A42" w:rsidR="00AE4558" w:rsidRDefault="00AE4558"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Numărul apartamentelor în care se regăsesc persoane care necesită cheltuieli de natură socială raportat la totalul spațiilor cu destinație de locuință din cadrul proiectului</w:t>
            </w:r>
          </w:p>
        </w:tc>
        <w:tc>
          <w:tcPr>
            <w:tcW w:w="11790" w:type="dxa"/>
          </w:tcPr>
          <w:p w14:paraId="21A13343" w14:textId="674284EB" w:rsidR="00AE4558" w:rsidRPr="00F3068C" w:rsidRDefault="00AE4558" w:rsidP="00F3068C">
            <w:pPr>
              <w:pStyle w:val="ListParagraph"/>
              <w:numPr>
                <w:ilvl w:val="0"/>
                <w:numId w:val="23"/>
              </w:numPr>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 xml:space="preserve">Acs ≥ 50% </w:t>
            </w:r>
          </w:p>
        </w:tc>
        <w:tc>
          <w:tcPr>
            <w:tcW w:w="990" w:type="dxa"/>
          </w:tcPr>
          <w:p w14:paraId="75414C43" w14:textId="77777777" w:rsidR="00AE4558" w:rsidRPr="00540A4E" w:rsidRDefault="00AE4558"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15</w:t>
            </w:r>
          </w:p>
          <w:p w14:paraId="40385AEB" w14:textId="336D81E0" w:rsidR="00AE4558" w:rsidRDefault="00AE4558" w:rsidP="00271802">
            <w:pPr>
              <w:jc w:val="both"/>
              <w:rPr>
                <w:rFonts w:ascii="Trebuchet MS" w:eastAsiaTheme="majorEastAsia" w:hAnsi="Trebuchet MS" w:cstheme="minorHAnsi"/>
                <w:i/>
                <w:iCs/>
                <w:color w:val="2E74B5" w:themeColor="accent1" w:themeShade="BF"/>
                <w:lang w:val="ro-RO"/>
              </w:rPr>
            </w:pPr>
          </w:p>
        </w:tc>
        <w:tc>
          <w:tcPr>
            <w:tcW w:w="6300" w:type="dxa"/>
            <w:vMerge w:val="restart"/>
          </w:tcPr>
          <w:p w14:paraId="06BF1B0D" w14:textId="2381BD26" w:rsidR="00AE4558" w:rsidRPr="00540A4E" w:rsidRDefault="00AE4558"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 xml:space="preserve">Punctarea subcriteriului se face prin selectarea unei singure opțiuni Numărul apartamentelor în care se regăsesc persoane care necesită cheltuieli de natură socială reprezintă cel puțin 20% din numărul total al spațiilor cu destinație de locuință din cadrul tuturor blocurilor de locuințe propuse pentru reabilitare la nivelul cererii de finanțare (Acs agregat ≥ 20% la nivel de proiect). </w:t>
            </w:r>
          </w:p>
          <w:p w14:paraId="4D04D172" w14:textId="6C7D71C0" w:rsidR="00AE4558" w:rsidRDefault="00AE4558"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Limita de 20 % trebuie calculată și respectată la nivel de proiect, până la contractare (inclusiv).</w:t>
            </w:r>
          </w:p>
        </w:tc>
      </w:tr>
      <w:tr w:rsidR="00AE4558" w14:paraId="48035194" w14:textId="77777777" w:rsidTr="00F3068C">
        <w:trPr>
          <w:trHeight w:val="405"/>
        </w:trPr>
        <w:tc>
          <w:tcPr>
            <w:tcW w:w="3325" w:type="dxa"/>
            <w:vMerge/>
          </w:tcPr>
          <w:p w14:paraId="2E04CA78" w14:textId="77777777" w:rsidR="00AE4558" w:rsidRPr="00540A4E" w:rsidRDefault="00AE4558" w:rsidP="00445799">
            <w:pPr>
              <w:jc w:val="both"/>
              <w:rPr>
                <w:rFonts w:ascii="Trebuchet MS" w:eastAsiaTheme="majorEastAsia" w:hAnsi="Trebuchet MS" w:cstheme="minorHAnsi"/>
                <w:i/>
                <w:iCs/>
                <w:color w:val="2E74B5" w:themeColor="accent1" w:themeShade="BF"/>
                <w:lang w:val="ro-RO"/>
              </w:rPr>
            </w:pPr>
          </w:p>
        </w:tc>
        <w:tc>
          <w:tcPr>
            <w:tcW w:w="11790" w:type="dxa"/>
          </w:tcPr>
          <w:p w14:paraId="08D81738" w14:textId="181FFDDE" w:rsidR="00AE4558" w:rsidRPr="00F3068C" w:rsidRDefault="00271802" w:rsidP="00F3068C">
            <w:pPr>
              <w:pStyle w:val="ListParagraph"/>
              <w:numPr>
                <w:ilvl w:val="0"/>
                <w:numId w:val="23"/>
              </w:numPr>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30% ≤ Acs &lt; 50%</w:t>
            </w:r>
          </w:p>
        </w:tc>
        <w:tc>
          <w:tcPr>
            <w:tcW w:w="990" w:type="dxa"/>
          </w:tcPr>
          <w:p w14:paraId="5F7553CD" w14:textId="77777777" w:rsidR="00271802" w:rsidRPr="00540A4E" w:rsidRDefault="00271802" w:rsidP="00271802">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10</w:t>
            </w:r>
          </w:p>
          <w:p w14:paraId="64FF669B" w14:textId="77777777" w:rsidR="00AE4558" w:rsidRPr="00540A4E" w:rsidRDefault="00AE4558" w:rsidP="00445799">
            <w:pPr>
              <w:jc w:val="both"/>
              <w:rPr>
                <w:rFonts w:ascii="Trebuchet MS" w:eastAsiaTheme="majorEastAsia" w:hAnsi="Trebuchet MS" w:cstheme="minorHAnsi"/>
                <w:i/>
                <w:iCs/>
                <w:color w:val="2E74B5" w:themeColor="accent1" w:themeShade="BF"/>
                <w:lang w:val="ro-RO"/>
              </w:rPr>
            </w:pPr>
          </w:p>
        </w:tc>
        <w:tc>
          <w:tcPr>
            <w:tcW w:w="6300" w:type="dxa"/>
            <w:vMerge/>
          </w:tcPr>
          <w:p w14:paraId="3510290B" w14:textId="77777777" w:rsidR="00AE4558" w:rsidRPr="00540A4E" w:rsidRDefault="00AE4558" w:rsidP="00445799">
            <w:pPr>
              <w:jc w:val="both"/>
              <w:rPr>
                <w:rFonts w:ascii="Trebuchet MS" w:eastAsiaTheme="majorEastAsia" w:hAnsi="Trebuchet MS" w:cstheme="minorHAnsi"/>
                <w:i/>
                <w:iCs/>
                <w:color w:val="2E74B5" w:themeColor="accent1" w:themeShade="BF"/>
                <w:lang w:val="ro-RO"/>
              </w:rPr>
            </w:pPr>
          </w:p>
        </w:tc>
      </w:tr>
      <w:tr w:rsidR="00AE4558" w14:paraId="37584C2B" w14:textId="77777777" w:rsidTr="00F3068C">
        <w:trPr>
          <w:trHeight w:val="405"/>
        </w:trPr>
        <w:tc>
          <w:tcPr>
            <w:tcW w:w="3325" w:type="dxa"/>
            <w:vMerge/>
          </w:tcPr>
          <w:p w14:paraId="425D78A7" w14:textId="77777777" w:rsidR="00AE4558" w:rsidRPr="00540A4E" w:rsidRDefault="00AE4558" w:rsidP="00445799">
            <w:pPr>
              <w:jc w:val="both"/>
              <w:rPr>
                <w:rFonts w:ascii="Trebuchet MS" w:eastAsiaTheme="majorEastAsia" w:hAnsi="Trebuchet MS" w:cstheme="minorHAnsi"/>
                <w:i/>
                <w:iCs/>
                <w:color w:val="2E74B5" w:themeColor="accent1" w:themeShade="BF"/>
                <w:lang w:val="ro-RO"/>
              </w:rPr>
            </w:pPr>
          </w:p>
        </w:tc>
        <w:tc>
          <w:tcPr>
            <w:tcW w:w="11790" w:type="dxa"/>
          </w:tcPr>
          <w:p w14:paraId="16EA6900" w14:textId="1DA65A3C" w:rsidR="00AE4558" w:rsidRPr="00F3068C" w:rsidRDefault="00271802" w:rsidP="00F3068C">
            <w:pPr>
              <w:pStyle w:val="ListParagraph"/>
              <w:numPr>
                <w:ilvl w:val="0"/>
                <w:numId w:val="23"/>
              </w:numPr>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20 ≤ Acs &lt; 30%</w:t>
            </w:r>
          </w:p>
        </w:tc>
        <w:tc>
          <w:tcPr>
            <w:tcW w:w="990" w:type="dxa"/>
          </w:tcPr>
          <w:p w14:paraId="1B450DA6" w14:textId="77777777" w:rsidR="00271802" w:rsidRPr="00540A4E" w:rsidRDefault="00271802" w:rsidP="00271802">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5</w:t>
            </w:r>
          </w:p>
          <w:p w14:paraId="39CADFAB" w14:textId="77777777" w:rsidR="00AE4558" w:rsidRPr="00540A4E" w:rsidRDefault="00AE4558" w:rsidP="00445799">
            <w:pPr>
              <w:jc w:val="both"/>
              <w:rPr>
                <w:rFonts w:ascii="Trebuchet MS" w:eastAsiaTheme="majorEastAsia" w:hAnsi="Trebuchet MS" w:cstheme="minorHAnsi"/>
                <w:i/>
                <w:iCs/>
                <w:color w:val="2E74B5" w:themeColor="accent1" w:themeShade="BF"/>
                <w:lang w:val="ro-RO"/>
              </w:rPr>
            </w:pPr>
          </w:p>
        </w:tc>
        <w:tc>
          <w:tcPr>
            <w:tcW w:w="6300" w:type="dxa"/>
            <w:vMerge/>
          </w:tcPr>
          <w:p w14:paraId="36F38594" w14:textId="77777777" w:rsidR="00AE4558" w:rsidRPr="00540A4E" w:rsidRDefault="00AE4558" w:rsidP="00445799">
            <w:pPr>
              <w:jc w:val="both"/>
              <w:rPr>
                <w:rFonts w:ascii="Trebuchet MS" w:eastAsiaTheme="majorEastAsia" w:hAnsi="Trebuchet MS" w:cstheme="minorHAnsi"/>
                <w:i/>
                <w:iCs/>
                <w:color w:val="2E74B5" w:themeColor="accent1" w:themeShade="BF"/>
                <w:lang w:val="ro-RO"/>
              </w:rPr>
            </w:pPr>
          </w:p>
        </w:tc>
      </w:tr>
      <w:tr w:rsidR="00AE4558" w14:paraId="1D426E09" w14:textId="77777777" w:rsidTr="00F3068C">
        <w:trPr>
          <w:trHeight w:val="405"/>
        </w:trPr>
        <w:tc>
          <w:tcPr>
            <w:tcW w:w="3325" w:type="dxa"/>
            <w:vMerge/>
          </w:tcPr>
          <w:p w14:paraId="516ED973" w14:textId="77777777" w:rsidR="00AE4558" w:rsidRPr="00540A4E" w:rsidRDefault="00AE4558" w:rsidP="00445799">
            <w:pPr>
              <w:jc w:val="both"/>
              <w:rPr>
                <w:rFonts w:ascii="Trebuchet MS" w:eastAsiaTheme="majorEastAsia" w:hAnsi="Trebuchet MS" w:cstheme="minorHAnsi"/>
                <w:i/>
                <w:iCs/>
                <w:color w:val="2E74B5" w:themeColor="accent1" w:themeShade="BF"/>
                <w:lang w:val="ro-RO"/>
              </w:rPr>
            </w:pPr>
          </w:p>
        </w:tc>
        <w:tc>
          <w:tcPr>
            <w:tcW w:w="11790" w:type="dxa"/>
          </w:tcPr>
          <w:p w14:paraId="30997884" w14:textId="77777777" w:rsidR="00271802" w:rsidRDefault="00271802" w:rsidP="00271802">
            <w:pPr>
              <w:pStyle w:val="ListParagraph"/>
              <w:numPr>
                <w:ilvl w:val="0"/>
                <w:numId w:val="23"/>
              </w:numPr>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Acs &lt; 20 - 0 puncte</w:t>
            </w:r>
          </w:p>
          <w:p w14:paraId="2498E3BA" w14:textId="7B2145C9" w:rsidR="00AE4558" w:rsidRPr="00F3068C" w:rsidRDefault="00271802" w:rsidP="00271802">
            <w:pPr>
              <w:jc w:val="both"/>
              <w:rPr>
                <w:rFonts w:ascii="Trebuchet MS" w:eastAsiaTheme="majorEastAsia" w:hAnsi="Trebuchet MS" w:cstheme="minorHAnsi"/>
                <w:i/>
                <w:iCs/>
                <w:color w:val="2E74B5" w:themeColor="accent1" w:themeShade="BF"/>
                <w:lang w:val="ro-RO"/>
              </w:rPr>
            </w:pPr>
            <w:r w:rsidRPr="00F3068C">
              <w:rPr>
                <w:rFonts w:ascii="Trebuchet MS" w:eastAsiaTheme="majorEastAsia" w:hAnsi="Trebuchet MS" w:cstheme="minorHAnsi"/>
                <w:i/>
                <w:iCs/>
                <w:color w:val="2E74B5" w:themeColor="accent1" w:themeShade="BF"/>
                <w:lang w:val="ro-RO"/>
              </w:rPr>
              <w:t xml:space="preserve"> (punctarea cu 0 duce la respingerea </w:t>
            </w:r>
            <w:r w:rsidR="00A71B68">
              <w:rPr>
                <w:rFonts w:ascii="Trebuchet MS" w:eastAsiaTheme="majorEastAsia" w:hAnsi="Trebuchet MS" w:cstheme="minorHAnsi"/>
                <w:i/>
                <w:iCs/>
                <w:color w:val="2E74B5" w:themeColor="accent1" w:themeShade="BF"/>
                <w:lang w:val="ro-RO"/>
              </w:rPr>
              <w:t xml:space="preserve">componentei de </w:t>
            </w:r>
            <w:r w:rsidRPr="00F3068C">
              <w:rPr>
                <w:rFonts w:ascii="Trebuchet MS" w:eastAsiaTheme="majorEastAsia" w:hAnsi="Trebuchet MS" w:cstheme="minorHAnsi"/>
                <w:i/>
                <w:iCs/>
                <w:color w:val="2E74B5" w:themeColor="accent1" w:themeShade="BF"/>
                <w:lang w:val="ro-RO"/>
              </w:rPr>
              <w:t>proiect).</w:t>
            </w:r>
          </w:p>
        </w:tc>
        <w:tc>
          <w:tcPr>
            <w:tcW w:w="990" w:type="dxa"/>
          </w:tcPr>
          <w:p w14:paraId="18650CF9" w14:textId="0B1C339D" w:rsidR="00AE4558" w:rsidRPr="00540A4E" w:rsidRDefault="00271802" w:rsidP="00445799">
            <w:pPr>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0</w:t>
            </w:r>
          </w:p>
        </w:tc>
        <w:tc>
          <w:tcPr>
            <w:tcW w:w="6300" w:type="dxa"/>
            <w:vMerge/>
          </w:tcPr>
          <w:p w14:paraId="77AF5AFC" w14:textId="77777777" w:rsidR="00AE4558" w:rsidRPr="00540A4E" w:rsidRDefault="00AE4558" w:rsidP="00445799">
            <w:pPr>
              <w:jc w:val="both"/>
              <w:rPr>
                <w:rFonts w:ascii="Trebuchet MS" w:eastAsiaTheme="majorEastAsia" w:hAnsi="Trebuchet MS" w:cstheme="minorHAnsi"/>
                <w:i/>
                <w:iCs/>
                <w:color w:val="2E74B5" w:themeColor="accent1" w:themeShade="BF"/>
                <w:lang w:val="ro-RO"/>
              </w:rPr>
            </w:pPr>
          </w:p>
        </w:tc>
      </w:tr>
    </w:tbl>
    <w:p w14:paraId="0F9F9278" w14:textId="77777777" w:rsidR="00C55DC5" w:rsidRDefault="00C55DC5" w:rsidP="00714B60">
      <w:pPr>
        <w:spacing w:after="0" w:line="240" w:lineRule="auto"/>
        <w:jc w:val="both"/>
        <w:rPr>
          <w:rFonts w:ascii="Trebuchet MS" w:eastAsiaTheme="majorEastAsia" w:hAnsi="Trebuchet MS" w:cstheme="minorHAnsi"/>
          <w:i/>
          <w:iCs/>
          <w:color w:val="2E74B5" w:themeColor="accent1" w:themeShade="BF"/>
          <w:lang w:val="ro-RO"/>
        </w:rPr>
      </w:pPr>
    </w:p>
    <w:p w14:paraId="66ACB015" w14:textId="77777777" w:rsidR="00540A4E" w:rsidRDefault="00540A4E" w:rsidP="00714B60">
      <w:pPr>
        <w:spacing w:after="0" w:line="240" w:lineRule="auto"/>
        <w:jc w:val="both"/>
        <w:rPr>
          <w:rFonts w:ascii="Trebuchet MS" w:eastAsiaTheme="majorEastAsia" w:hAnsi="Trebuchet MS" w:cstheme="minorHAnsi"/>
          <w:i/>
          <w:iCs/>
          <w:color w:val="2E74B5" w:themeColor="accent1" w:themeShade="BF"/>
          <w:lang w:val="ro-RO"/>
        </w:rPr>
      </w:pPr>
    </w:p>
    <w:p w14:paraId="19608E6B" w14:textId="77777777" w:rsidR="00540A4E" w:rsidRDefault="00540A4E" w:rsidP="00714B60">
      <w:pPr>
        <w:spacing w:after="0" w:line="240" w:lineRule="auto"/>
        <w:jc w:val="both"/>
        <w:rPr>
          <w:rFonts w:ascii="Trebuchet MS" w:eastAsiaTheme="majorEastAsia" w:hAnsi="Trebuchet MS" w:cstheme="minorHAnsi"/>
          <w:i/>
          <w:iCs/>
          <w:color w:val="2E74B5" w:themeColor="accent1" w:themeShade="BF"/>
          <w:lang w:val="ro-RO"/>
        </w:rPr>
      </w:pPr>
    </w:p>
    <w:p w14:paraId="4E6F91C9" w14:textId="77777777" w:rsidR="00540A4E" w:rsidRPr="00540A4E" w:rsidRDefault="00540A4E" w:rsidP="00540A4E">
      <w:pPr>
        <w:spacing w:after="0" w:line="240" w:lineRule="auto"/>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NOTA: Nu sunt eligibile proiectele care au ACS=100% sau  &lt;20 %. Blocurile care au doar locuințe sociale si/sau care acomodeaza doar grupuri vulnerabile și/sau care sunt in zone segregate nu sunt eligibile.</w:t>
      </w:r>
    </w:p>
    <w:p w14:paraId="2938B179" w14:textId="77777777" w:rsidR="00540A4E" w:rsidRPr="00540A4E" w:rsidRDefault="00540A4E" w:rsidP="00540A4E">
      <w:pPr>
        <w:spacing w:after="0" w:line="240" w:lineRule="auto"/>
        <w:jc w:val="both"/>
        <w:rPr>
          <w:rFonts w:ascii="Trebuchet MS" w:eastAsiaTheme="majorEastAsia" w:hAnsi="Trebuchet MS" w:cstheme="minorHAnsi"/>
          <w:i/>
          <w:iCs/>
          <w:color w:val="2E74B5" w:themeColor="accent1" w:themeShade="BF"/>
          <w:lang w:val="ro-RO"/>
        </w:rPr>
      </w:pPr>
    </w:p>
    <w:p w14:paraId="7EFD468B" w14:textId="70C94F5F" w:rsidR="00540A4E" w:rsidRPr="00540A4E" w:rsidRDefault="00540A4E" w:rsidP="00540A4E">
      <w:pPr>
        <w:spacing w:after="0" w:line="240" w:lineRule="auto"/>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 xml:space="preserve">Pentru stabilirea procentului se iau în considerare doar acele apartamente cu persoane pentru care acordă cheltuieli de natură socială la momentul depunerii proiectului. Categoriile de persoane pentru care acordă cheltuieli de natură socială se stabilesc în conformitate cu prevederile art. 14, alin. (8) din OUG nr. 18/2009 privind creșterea performanței energetice a blocurilor de locuințe, cu modificările și completările ulterioare, precum si a Legii nr. 292/2011 a asistenței sociale, cu modificările și completările ulterioare. </w:t>
      </w:r>
    </w:p>
    <w:p w14:paraId="55884FA9" w14:textId="77777777" w:rsidR="00540A4E" w:rsidRPr="00540A4E" w:rsidRDefault="00540A4E" w:rsidP="00540A4E">
      <w:pPr>
        <w:spacing w:after="0" w:line="240" w:lineRule="auto"/>
        <w:jc w:val="both"/>
        <w:rPr>
          <w:rFonts w:ascii="Trebuchet MS" w:eastAsiaTheme="majorEastAsia" w:hAnsi="Trebuchet MS" w:cstheme="minorHAnsi"/>
          <w:i/>
          <w:iCs/>
          <w:color w:val="2E74B5" w:themeColor="accent1" w:themeShade="BF"/>
          <w:lang w:val="ro-RO"/>
        </w:rPr>
      </w:pPr>
    </w:p>
    <w:p w14:paraId="6964E853" w14:textId="77777777" w:rsidR="00540A4E" w:rsidRPr="00540A4E" w:rsidRDefault="00540A4E" w:rsidP="00540A4E">
      <w:pPr>
        <w:spacing w:after="0" w:line="240" w:lineRule="auto"/>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 xml:space="preserve">În cazul în care, după data depunerii cererii de finanțare și până la semnarea contractului de finanțare, Acs agregat la nivel de proiect scade sub 20%, UAT solicitant trebuie să notifice AM/OI în termen de 5 zile lucrătoare, iar criteriul de eligibilitate se consideră neîndeplinit, proiectul fiind respins de la finanțare, . </w:t>
      </w:r>
    </w:p>
    <w:p w14:paraId="7F7F315E" w14:textId="5F31A180" w:rsidR="00540A4E" w:rsidRPr="00F3068C" w:rsidRDefault="00540A4E" w:rsidP="00540A4E">
      <w:pPr>
        <w:spacing w:after="0" w:line="240" w:lineRule="auto"/>
        <w:jc w:val="both"/>
        <w:rPr>
          <w:rFonts w:ascii="Trebuchet MS" w:eastAsiaTheme="majorEastAsia" w:hAnsi="Trebuchet MS" w:cstheme="minorHAnsi"/>
          <w:i/>
          <w:iCs/>
          <w:color w:val="2E74B5" w:themeColor="accent1" w:themeShade="BF"/>
          <w:lang w:val="ro-RO"/>
        </w:rPr>
      </w:pPr>
      <w:r w:rsidRPr="00540A4E">
        <w:rPr>
          <w:rFonts w:ascii="Trebuchet MS" w:eastAsiaTheme="majorEastAsia" w:hAnsi="Trebuchet MS" w:cstheme="minorHAnsi"/>
          <w:i/>
          <w:iCs/>
          <w:color w:val="2E74B5" w:themeColor="accent1" w:themeShade="BF"/>
          <w:lang w:val="ro-RO"/>
        </w:rPr>
        <w:t>Proiectele pregătite în cadrul apelului PNRR sunt exceptate de la pragul de eligibilitate de 20% prevăzut mai sus și primesc automat punctajul maxim la criteriul C4. Această abordare este justificată prin natura intervenției vizate: clădirile rezidențiale multifamiliale construite înainte de anul 2000, eligibile prin definiție în cadrul apelului PNRR, se regăsesc preponderent în zone cu stoc locativ vechi și degradat, caracterizate printr-o concentrație ridicată de proprietari cu venituri reduse și vulnerabilitate energetică, astfel cum este definită prin Legea nr. 226/2021 privind consumatorul vulnerabil de energie. Acordarea punctajului maxim reflectă această prezumție de profil social ridicat, fără a împiedica verificarea tactică a indicelui Acs în etapa de contractare.</w:t>
      </w:r>
    </w:p>
    <w:sectPr w:rsidR="00540A4E" w:rsidRPr="00F3068C" w:rsidSect="00F3068C">
      <w:pgSz w:w="23818" w:h="16834" w:orient="landscape" w:code="8"/>
      <w:pgMar w:top="1282" w:right="720" w:bottom="634" w:left="3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B75DB" w14:textId="77777777" w:rsidR="00531BB9" w:rsidRDefault="00531BB9">
      <w:pPr>
        <w:spacing w:after="0" w:line="240" w:lineRule="auto"/>
      </w:pPr>
      <w:r>
        <w:separator/>
      </w:r>
    </w:p>
  </w:endnote>
  <w:endnote w:type="continuationSeparator" w:id="0">
    <w:p w14:paraId="21964172" w14:textId="77777777" w:rsidR="00531BB9" w:rsidRDefault="00531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1E88" w14:textId="77777777" w:rsidR="00DD5932" w:rsidRDefault="00DD5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AE" w14:textId="1EC4B641" w:rsidR="007848CF" w:rsidRDefault="007848C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28343B">
      <w:rPr>
        <w:noProof/>
        <w:color w:val="000000"/>
      </w:rPr>
      <w:t>7</w:t>
    </w:r>
    <w:r>
      <w:rPr>
        <w:color w:val="000000"/>
      </w:rPr>
      <w:fldChar w:fldCharType="end"/>
    </w:r>
  </w:p>
  <w:p w14:paraId="000001AF" w14:textId="77777777" w:rsidR="007848CF" w:rsidRDefault="007848CF">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D01E" w14:textId="77777777" w:rsidR="00DD5932" w:rsidRDefault="00DD59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BB54A" w14:textId="77777777" w:rsidR="00531BB9" w:rsidRDefault="00531BB9">
      <w:pPr>
        <w:spacing w:after="0" w:line="240" w:lineRule="auto"/>
      </w:pPr>
      <w:r>
        <w:separator/>
      </w:r>
    </w:p>
  </w:footnote>
  <w:footnote w:type="continuationSeparator" w:id="0">
    <w:p w14:paraId="7C2DC63B" w14:textId="77777777" w:rsidR="00531BB9" w:rsidRDefault="00531BB9">
      <w:pPr>
        <w:spacing w:after="0" w:line="240" w:lineRule="auto"/>
      </w:pPr>
      <w:r>
        <w:continuationSeparator/>
      </w:r>
    </w:p>
  </w:footnote>
  <w:footnote w:id="1">
    <w:p w14:paraId="4FF5A9A0" w14:textId="7F432338" w:rsidR="00C55DC5" w:rsidRPr="00F3068C" w:rsidRDefault="00C55DC5">
      <w:pPr>
        <w:pStyle w:val="FootnoteText"/>
        <w:rPr>
          <w:lang w:val="ro-RO"/>
        </w:rPr>
      </w:pPr>
      <w:r>
        <w:rPr>
          <w:rStyle w:val="FootnoteReference"/>
        </w:rPr>
        <w:footnoteRef/>
      </w:r>
      <w:r>
        <w:t xml:space="preserve"> </w:t>
      </w:r>
      <w:r>
        <w:rPr>
          <w:lang w:val="ro-RO"/>
        </w:rPr>
        <w:t xml:space="preserve">Se va completa pentru fiecare componentă din proiect (maximum 20 componente), media aritmetică a punctajului pentru criteriu/subcriteriu fiind </w:t>
      </w:r>
      <w:r w:rsidR="00BE39C6">
        <w:rPr>
          <w:lang w:val="ro-RO"/>
        </w:rPr>
        <w:t xml:space="preserve">preluată </w:t>
      </w:r>
      <w:r>
        <w:rPr>
          <w:lang w:val="ro-RO"/>
        </w:rPr>
        <w:t>în</w:t>
      </w:r>
      <w:r w:rsidRPr="00C55DC5">
        <w:t xml:space="preserve"> </w:t>
      </w:r>
      <w:r w:rsidRPr="00C55DC5">
        <w:rPr>
          <w:lang w:val="ro-RO"/>
        </w:rPr>
        <w:t>Grilă calculată la nivel de proiect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8050" w14:textId="77777777" w:rsidR="00DD5932" w:rsidRDefault="00DD59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B0" w14:textId="3132261E" w:rsidR="007848CF" w:rsidRDefault="00DD5932" w:rsidP="00BB5F04">
    <w:r>
      <w:rPr>
        <w:noProof/>
        <w:lang w:val="ro-RO" w:eastAsia="ro-RO"/>
      </w:rPr>
      <w:drawing>
        <wp:inline distT="0" distB="0" distL="0" distR="0" wp14:anchorId="13ADECC3" wp14:editId="0EFA3E3B">
          <wp:extent cx="6236970" cy="670560"/>
          <wp:effectExtent l="0" t="0" r="0" b="0"/>
          <wp:docPr id="1736691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6970" cy="67056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5B8D" w14:textId="77777777" w:rsidR="00DD5932" w:rsidRDefault="00DD5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2421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BF2D9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C6952"/>
    <w:multiLevelType w:val="hybridMultilevel"/>
    <w:tmpl w:val="70B44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31FF5"/>
    <w:multiLevelType w:val="hybridMultilevel"/>
    <w:tmpl w:val="7868A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8B37C14"/>
    <w:multiLevelType w:val="hybridMultilevel"/>
    <w:tmpl w:val="ABDA5F4C"/>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7" w15:restartNumberingAfterBreak="0">
    <w:nsid w:val="2291554E"/>
    <w:multiLevelType w:val="hybridMultilevel"/>
    <w:tmpl w:val="8E84C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0B5AA4"/>
    <w:multiLevelType w:val="hybridMultilevel"/>
    <w:tmpl w:val="28F840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1E7541"/>
    <w:multiLevelType w:val="hybridMultilevel"/>
    <w:tmpl w:val="37C8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A53A75"/>
    <w:multiLevelType w:val="hybridMultilevel"/>
    <w:tmpl w:val="A80695BE"/>
    <w:lvl w:ilvl="0" w:tplc="2482055C">
      <w:start w:val="1"/>
      <w:numFmt w:val="decimal"/>
      <w:lvlText w:val="%1)"/>
      <w:lvlJc w:val="left"/>
      <w:pPr>
        <w:ind w:left="720" w:hanging="360"/>
      </w:pPr>
    </w:lvl>
    <w:lvl w:ilvl="1" w:tplc="D60AF888">
      <w:start w:val="1"/>
      <w:numFmt w:val="decimal"/>
      <w:lvlText w:val="%2)"/>
      <w:lvlJc w:val="left"/>
      <w:pPr>
        <w:ind w:left="720" w:hanging="360"/>
      </w:pPr>
    </w:lvl>
    <w:lvl w:ilvl="2" w:tplc="0B669E28">
      <w:start w:val="1"/>
      <w:numFmt w:val="decimal"/>
      <w:lvlText w:val="%3)"/>
      <w:lvlJc w:val="left"/>
      <w:pPr>
        <w:ind w:left="720" w:hanging="360"/>
      </w:pPr>
    </w:lvl>
    <w:lvl w:ilvl="3" w:tplc="F97830FC">
      <w:start w:val="1"/>
      <w:numFmt w:val="decimal"/>
      <w:lvlText w:val="%4)"/>
      <w:lvlJc w:val="left"/>
      <w:pPr>
        <w:ind w:left="720" w:hanging="360"/>
      </w:pPr>
    </w:lvl>
    <w:lvl w:ilvl="4" w:tplc="7E587CF6">
      <w:start w:val="1"/>
      <w:numFmt w:val="decimal"/>
      <w:lvlText w:val="%5)"/>
      <w:lvlJc w:val="left"/>
      <w:pPr>
        <w:ind w:left="720" w:hanging="360"/>
      </w:pPr>
    </w:lvl>
    <w:lvl w:ilvl="5" w:tplc="63181362">
      <w:start w:val="1"/>
      <w:numFmt w:val="decimal"/>
      <w:lvlText w:val="%6)"/>
      <w:lvlJc w:val="left"/>
      <w:pPr>
        <w:ind w:left="720" w:hanging="360"/>
      </w:pPr>
    </w:lvl>
    <w:lvl w:ilvl="6" w:tplc="FEC2FC4C">
      <w:start w:val="1"/>
      <w:numFmt w:val="decimal"/>
      <w:lvlText w:val="%7)"/>
      <w:lvlJc w:val="left"/>
      <w:pPr>
        <w:ind w:left="720" w:hanging="360"/>
      </w:pPr>
    </w:lvl>
    <w:lvl w:ilvl="7" w:tplc="9462D942">
      <w:start w:val="1"/>
      <w:numFmt w:val="decimal"/>
      <w:lvlText w:val="%8)"/>
      <w:lvlJc w:val="left"/>
      <w:pPr>
        <w:ind w:left="720" w:hanging="360"/>
      </w:pPr>
    </w:lvl>
    <w:lvl w:ilvl="8" w:tplc="69567646">
      <w:start w:val="1"/>
      <w:numFmt w:val="decimal"/>
      <w:lvlText w:val="%9)"/>
      <w:lvlJc w:val="left"/>
      <w:pPr>
        <w:ind w:left="720" w:hanging="360"/>
      </w:pPr>
    </w:lvl>
  </w:abstractNum>
  <w:abstractNum w:abstractNumId="11" w15:restartNumberingAfterBreak="0">
    <w:nsid w:val="428F1D8D"/>
    <w:multiLevelType w:val="hybridMultilevel"/>
    <w:tmpl w:val="0CA0BF82"/>
    <w:lvl w:ilvl="0" w:tplc="BD7CC482">
      <w:start w:val="5"/>
      <w:numFmt w:val="bullet"/>
      <w:lvlText w:val="-"/>
      <w:lvlJc w:val="left"/>
      <w:pPr>
        <w:ind w:left="1125" w:hanging="360"/>
      </w:pPr>
      <w:rPr>
        <w:rFonts w:ascii="Calibri" w:eastAsiaTheme="minorHAnsi" w:hAnsi="Calibri" w:cs="Calibri"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12" w15:restartNumberingAfterBreak="0">
    <w:nsid w:val="42E2261E"/>
    <w:multiLevelType w:val="hybridMultilevel"/>
    <w:tmpl w:val="507C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51DD8"/>
    <w:multiLevelType w:val="hybridMultilevel"/>
    <w:tmpl w:val="58A2D2CA"/>
    <w:lvl w:ilvl="0" w:tplc="2D34A4C6">
      <w:start w:val="1"/>
      <w:numFmt w:val="decimal"/>
      <w:lvlText w:val="%1)"/>
      <w:lvlJc w:val="left"/>
      <w:pPr>
        <w:ind w:left="1020" w:hanging="360"/>
      </w:pPr>
    </w:lvl>
    <w:lvl w:ilvl="1" w:tplc="DEE0D908">
      <w:start w:val="1"/>
      <w:numFmt w:val="decimal"/>
      <w:lvlText w:val="%2)"/>
      <w:lvlJc w:val="left"/>
      <w:pPr>
        <w:ind w:left="1020" w:hanging="360"/>
      </w:pPr>
    </w:lvl>
    <w:lvl w:ilvl="2" w:tplc="CADC1986">
      <w:start w:val="1"/>
      <w:numFmt w:val="decimal"/>
      <w:lvlText w:val="%3)"/>
      <w:lvlJc w:val="left"/>
      <w:pPr>
        <w:ind w:left="1020" w:hanging="360"/>
      </w:pPr>
    </w:lvl>
    <w:lvl w:ilvl="3" w:tplc="8A02D654">
      <w:start w:val="1"/>
      <w:numFmt w:val="decimal"/>
      <w:lvlText w:val="%4)"/>
      <w:lvlJc w:val="left"/>
      <w:pPr>
        <w:ind w:left="1020" w:hanging="360"/>
      </w:pPr>
    </w:lvl>
    <w:lvl w:ilvl="4" w:tplc="06DEB522">
      <w:start w:val="1"/>
      <w:numFmt w:val="decimal"/>
      <w:lvlText w:val="%5)"/>
      <w:lvlJc w:val="left"/>
      <w:pPr>
        <w:ind w:left="1020" w:hanging="360"/>
      </w:pPr>
    </w:lvl>
    <w:lvl w:ilvl="5" w:tplc="5A9CA654">
      <w:start w:val="1"/>
      <w:numFmt w:val="decimal"/>
      <w:lvlText w:val="%6)"/>
      <w:lvlJc w:val="left"/>
      <w:pPr>
        <w:ind w:left="1020" w:hanging="360"/>
      </w:pPr>
    </w:lvl>
    <w:lvl w:ilvl="6" w:tplc="6BCE2CE6">
      <w:start w:val="1"/>
      <w:numFmt w:val="decimal"/>
      <w:lvlText w:val="%7)"/>
      <w:lvlJc w:val="left"/>
      <w:pPr>
        <w:ind w:left="1020" w:hanging="360"/>
      </w:pPr>
    </w:lvl>
    <w:lvl w:ilvl="7" w:tplc="02E2113C">
      <w:start w:val="1"/>
      <w:numFmt w:val="decimal"/>
      <w:lvlText w:val="%8)"/>
      <w:lvlJc w:val="left"/>
      <w:pPr>
        <w:ind w:left="1020" w:hanging="360"/>
      </w:pPr>
    </w:lvl>
    <w:lvl w:ilvl="8" w:tplc="91CCACAC">
      <w:start w:val="1"/>
      <w:numFmt w:val="decimal"/>
      <w:lvlText w:val="%9)"/>
      <w:lvlJc w:val="left"/>
      <w:pPr>
        <w:ind w:left="1020" w:hanging="360"/>
      </w:pPr>
    </w:lvl>
  </w:abstractNum>
  <w:abstractNum w:abstractNumId="14" w15:restartNumberingAfterBreak="0">
    <w:nsid w:val="4BA663F1"/>
    <w:multiLevelType w:val="hybridMultilevel"/>
    <w:tmpl w:val="E6DC4B18"/>
    <w:lvl w:ilvl="0" w:tplc="BDA87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6C75D0"/>
    <w:multiLevelType w:val="hybridMultilevel"/>
    <w:tmpl w:val="1CB83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81341"/>
    <w:multiLevelType w:val="hybridMultilevel"/>
    <w:tmpl w:val="7C32037C"/>
    <w:lvl w:ilvl="0" w:tplc="514C5A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BE5C3A"/>
    <w:multiLevelType w:val="hybridMultilevel"/>
    <w:tmpl w:val="8534B680"/>
    <w:lvl w:ilvl="0" w:tplc="4CCCB9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74907"/>
    <w:multiLevelType w:val="hybridMultilevel"/>
    <w:tmpl w:val="AD8C4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A2FCB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D9F3B69"/>
    <w:multiLevelType w:val="hybridMultilevel"/>
    <w:tmpl w:val="D4764498"/>
    <w:lvl w:ilvl="0" w:tplc="10D2ADAE">
      <w:start w:val="1"/>
      <w:numFmt w:val="decimal"/>
      <w:lvlText w:val="%1."/>
      <w:lvlJc w:val="left"/>
      <w:pPr>
        <w:ind w:left="1020" w:hanging="360"/>
      </w:pPr>
    </w:lvl>
    <w:lvl w:ilvl="1" w:tplc="5A7CDEEC">
      <w:start w:val="1"/>
      <w:numFmt w:val="decimal"/>
      <w:lvlText w:val="%2."/>
      <w:lvlJc w:val="left"/>
      <w:pPr>
        <w:ind w:left="1020" w:hanging="360"/>
      </w:pPr>
    </w:lvl>
    <w:lvl w:ilvl="2" w:tplc="8716E6BE">
      <w:start w:val="1"/>
      <w:numFmt w:val="decimal"/>
      <w:lvlText w:val="%3."/>
      <w:lvlJc w:val="left"/>
      <w:pPr>
        <w:ind w:left="1020" w:hanging="360"/>
      </w:pPr>
    </w:lvl>
    <w:lvl w:ilvl="3" w:tplc="998AEB5A">
      <w:start w:val="1"/>
      <w:numFmt w:val="decimal"/>
      <w:lvlText w:val="%4."/>
      <w:lvlJc w:val="left"/>
      <w:pPr>
        <w:ind w:left="1020" w:hanging="360"/>
      </w:pPr>
    </w:lvl>
    <w:lvl w:ilvl="4" w:tplc="8E3CFF96">
      <w:start w:val="1"/>
      <w:numFmt w:val="decimal"/>
      <w:lvlText w:val="%5."/>
      <w:lvlJc w:val="left"/>
      <w:pPr>
        <w:ind w:left="1020" w:hanging="360"/>
      </w:pPr>
    </w:lvl>
    <w:lvl w:ilvl="5" w:tplc="E39A2758">
      <w:start w:val="1"/>
      <w:numFmt w:val="decimal"/>
      <w:lvlText w:val="%6."/>
      <w:lvlJc w:val="left"/>
      <w:pPr>
        <w:ind w:left="1020" w:hanging="360"/>
      </w:pPr>
    </w:lvl>
    <w:lvl w:ilvl="6" w:tplc="C42071B6">
      <w:start w:val="1"/>
      <w:numFmt w:val="decimal"/>
      <w:lvlText w:val="%7."/>
      <w:lvlJc w:val="left"/>
      <w:pPr>
        <w:ind w:left="1020" w:hanging="360"/>
      </w:pPr>
    </w:lvl>
    <w:lvl w:ilvl="7" w:tplc="CD0856A2">
      <w:start w:val="1"/>
      <w:numFmt w:val="decimal"/>
      <w:lvlText w:val="%8."/>
      <w:lvlJc w:val="left"/>
      <w:pPr>
        <w:ind w:left="1020" w:hanging="360"/>
      </w:pPr>
    </w:lvl>
    <w:lvl w:ilvl="8" w:tplc="0F56AD72">
      <w:start w:val="1"/>
      <w:numFmt w:val="decimal"/>
      <w:lvlText w:val="%9."/>
      <w:lvlJc w:val="left"/>
      <w:pPr>
        <w:ind w:left="1020" w:hanging="360"/>
      </w:pPr>
    </w:lvl>
  </w:abstractNum>
  <w:abstractNum w:abstractNumId="21" w15:restartNumberingAfterBreak="0">
    <w:nsid w:val="7A4A4B8E"/>
    <w:multiLevelType w:val="hybridMultilevel"/>
    <w:tmpl w:val="9C4A6168"/>
    <w:lvl w:ilvl="0" w:tplc="6A8C1D66">
      <w:start w:val="1"/>
      <w:numFmt w:val="decimal"/>
      <w:lvlText w:val="%1."/>
      <w:lvlJc w:val="left"/>
      <w:pPr>
        <w:ind w:left="720" w:hanging="360"/>
      </w:pPr>
    </w:lvl>
    <w:lvl w:ilvl="1" w:tplc="1F403754">
      <w:start w:val="1"/>
      <w:numFmt w:val="decimal"/>
      <w:lvlText w:val="%2."/>
      <w:lvlJc w:val="left"/>
      <w:pPr>
        <w:ind w:left="720" w:hanging="360"/>
      </w:pPr>
    </w:lvl>
    <w:lvl w:ilvl="2" w:tplc="2334ECAE">
      <w:start w:val="1"/>
      <w:numFmt w:val="decimal"/>
      <w:lvlText w:val="%3."/>
      <w:lvlJc w:val="left"/>
      <w:pPr>
        <w:ind w:left="720" w:hanging="360"/>
      </w:pPr>
    </w:lvl>
    <w:lvl w:ilvl="3" w:tplc="920A1C8A">
      <w:start w:val="1"/>
      <w:numFmt w:val="decimal"/>
      <w:lvlText w:val="%4."/>
      <w:lvlJc w:val="left"/>
      <w:pPr>
        <w:ind w:left="720" w:hanging="360"/>
      </w:pPr>
    </w:lvl>
    <w:lvl w:ilvl="4" w:tplc="1D6AD8AE">
      <w:start w:val="1"/>
      <w:numFmt w:val="decimal"/>
      <w:lvlText w:val="%5."/>
      <w:lvlJc w:val="left"/>
      <w:pPr>
        <w:ind w:left="720" w:hanging="360"/>
      </w:pPr>
    </w:lvl>
    <w:lvl w:ilvl="5" w:tplc="472CB0EA">
      <w:start w:val="1"/>
      <w:numFmt w:val="decimal"/>
      <w:lvlText w:val="%6."/>
      <w:lvlJc w:val="left"/>
      <w:pPr>
        <w:ind w:left="720" w:hanging="360"/>
      </w:pPr>
    </w:lvl>
    <w:lvl w:ilvl="6" w:tplc="707E175E">
      <w:start w:val="1"/>
      <w:numFmt w:val="decimal"/>
      <w:lvlText w:val="%7."/>
      <w:lvlJc w:val="left"/>
      <w:pPr>
        <w:ind w:left="720" w:hanging="360"/>
      </w:pPr>
    </w:lvl>
    <w:lvl w:ilvl="7" w:tplc="F508E592">
      <w:start w:val="1"/>
      <w:numFmt w:val="decimal"/>
      <w:lvlText w:val="%8."/>
      <w:lvlJc w:val="left"/>
      <w:pPr>
        <w:ind w:left="720" w:hanging="360"/>
      </w:pPr>
    </w:lvl>
    <w:lvl w:ilvl="8" w:tplc="A41C3226">
      <w:start w:val="1"/>
      <w:numFmt w:val="decimal"/>
      <w:lvlText w:val="%9."/>
      <w:lvlJc w:val="left"/>
      <w:pPr>
        <w:ind w:left="720" w:hanging="360"/>
      </w:pPr>
    </w:lvl>
  </w:abstractNum>
  <w:abstractNum w:abstractNumId="22" w15:restartNumberingAfterBreak="0">
    <w:nsid w:val="7C75759E"/>
    <w:multiLevelType w:val="multilevel"/>
    <w:tmpl w:val="A864AE8A"/>
    <w:lvl w:ilvl="0">
      <w:start w:val="1"/>
      <w:numFmt w:val="decimal"/>
      <w:lvlText w:val="%1."/>
      <w:lvlJc w:val="left"/>
      <w:pPr>
        <w:ind w:left="720" w:hanging="360"/>
      </w:pPr>
      <w:rPr>
        <w:rFonts w:hint="default"/>
      </w:rPr>
    </w:lvl>
    <w:lvl w:ilvl="1">
      <w:start w:val="6"/>
      <w:numFmt w:val="decimal"/>
      <w:isLgl/>
      <w:lvlText w:val="%1.%2"/>
      <w:lvlJc w:val="left"/>
      <w:pPr>
        <w:ind w:left="945" w:hanging="585"/>
      </w:pPr>
      <w:rPr>
        <w:rFonts w:asciiTheme="majorHAnsi" w:hAnsiTheme="majorHAnsi" w:cstheme="majorBidi" w:hint="default"/>
        <w:b w:val="0"/>
        <w:color w:val="2E74B5" w:themeColor="accent1" w:themeShade="BF"/>
        <w:sz w:val="26"/>
      </w:rPr>
    </w:lvl>
    <w:lvl w:ilvl="2">
      <w:start w:val="3"/>
      <w:numFmt w:val="decimal"/>
      <w:isLgl/>
      <w:lvlText w:val="%1.%2.%3"/>
      <w:lvlJc w:val="left"/>
      <w:pPr>
        <w:ind w:left="1080" w:hanging="720"/>
      </w:pPr>
      <w:rPr>
        <w:rFonts w:asciiTheme="majorHAnsi" w:hAnsiTheme="majorHAnsi" w:cstheme="majorBidi" w:hint="default"/>
        <w:b w:val="0"/>
        <w:color w:val="2E74B5" w:themeColor="accent1" w:themeShade="BF"/>
        <w:sz w:val="26"/>
      </w:rPr>
    </w:lvl>
    <w:lvl w:ilvl="3">
      <w:start w:val="1"/>
      <w:numFmt w:val="decimal"/>
      <w:isLgl/>
      <w:lvlText w:val="%1.%2.%3.%4"/>
      <w:lvlJc w:val="left"/>
      <w:pPr>
        <w:ind w:left="1080" w:hanging="720"/>
      </w:pPr>
      <w:rPr>
        <w:rFonts w:asciiTheme="majorHAnsi" w:hAnsiTheme="majorHAnsi" w:cstheme="majorBidi" w:hint="default"/>
        <w:b w:val="0"/>
        <w:color w:val="2E74B5" w:themeColor="accent1" w:themeShade="BF"/>
        <w:sz w:val="26"/>
      </w:rPr>
    </w:lvl>
    <w:lvl w:ilvl="4">
      <w:start w:val="1"/>
      <w:numFmt w:val="decimal"/>
      <w:isLgl/>
      <w:lvlText w:val="%1.%2.%3.%4.%5"/>
      <w:lvlJc w:val="left"/>
      <w:pPr>
        <w:ind w:left="1440" w:hanging="1080"/>
      </w:pPr>
      <w:rPr>
        <w:rFonts w:asciiTheme="majorHAnsi" w:hAnsiTheme="majorHAnsi" w:cstheme="majorBidi" w:hint="default"/>
        <w:b w:val="0"/>
        <w:color w:val="2E74B5" w:themeColor="accent1" w:themeShade="BF"/>
        <w:sz w:val="26"/>
      </w:rPr>
    </w:lvl>
    <w:lvl w:ilvl="5">
      <w:start w:val="1"/>
      <w:numFmt w:val="decimal"/>
      <w:isLgl/>
      <w:lvlText w:val="%1.%2.%3.%4.%5.%6"/>
      <w:lvlJc w:val="left"/>
      <w:pPr>
        <w:ind w:left="1440" w:hanging="1080"/>
      </w:pPr>
      <w:rPr>
        <w:rFonts w:asciiTheme="majorHAnsi" w:hAnsiTheme="majorHAnsi" w:cstheme="majorBidi" w:hint="default"/>
        <w:b w:val="0"/>
        <w:color w:val="2E74B5" w:themeColor="accent1" w:themeShade="BF"/>
        <w:sz w:val="26"/>
      </w:rPr>
    </w:lvl>
    <w:lvl w:ilvl="6">
      <w:start w:val="1"/>
      <w:numFmt w:val="decimal"/>
      <w:isLgl/>
      <w:lvlText w:val="%1.%2.%3.%4.%5.%6.%7"/>
      <w:lvlJc w:val="left"/>
      <w:pPr>
        <w:ind w:left="1800" w:hanging="1440"/>
      </w:pPr>
      <w:rPr>
        <w:rFonts w:asciiTheme="majorHAnsi" w:hAnsiTheme="majorHAnsi" w:cstheme="majorBidi" w:hint="default"/>
        <w:b w:val="0"/>
        <w:color w:val="2E74B5" w:themeColor="accent1" w:themeShade="BF"/>
        <w:sz w:val="26"/>
      </w:rPr>
    </w:lvl>
    <w:lvl w:ilvl="7">
      <w:start w:val="1"/>
      <w:numFmt w:val="decimal"/>
      <w:isLgl/>
      <w:lvlText w:val="%1.%2.%3.%4.%5.%6.%7.%8"/>
      <w:lvlJc w:val="left"/>
      <w:pPr>
        <w:ind w:left="1800" w:hanging="1440"/>
      </w:pPr>
      <w:rPr>
        <w:rFonts w:asciiTheme="majorHAnsi" w:hAnsiTheme="majorHAnsi" w:cstheme="majorBidi" w:hint="default"/>
        <w:b w:val="0"/>
        <w:color w:val="2E74B5" w:themeColor="accent1" w:themeShade="BF"/>
        <w:sz w:val="26"/>
      </w:rPr>
    </w:lvl>
    <w:lvl w:ilvl="8">
      <w:start w:val="1"/>
      <w:numFmt w:val="decimal"/>
      <w:isLgl/>
      <w:lvlText w:val="%1.%2.%3.%4.%5.%6.%7.%8.%9"/>
      <w:lvlJc w:val="left"/>
      <w:pPr>
        <w:ind w:left="1800" w:hanging="1440"/>
      </w:pPr>
      <w:rPr>
        <w:rFonts w:asciiTheme="majorHAnsi" w:hAnsiTheme="majorHAnsi" w:cstheme="majorBidi" w:hint="default"/>
        <w:b w:val="0"/>
        <w:color w:val="2E74B5" w:themeColor="accent1" w:themeShade="BF"/>
        <w:sz w:val="26"/>
      </w:rPr>
    </w:lvl>
  </w:abstractNum>
  <w:abstractNum w:abstractNumId="23" w15:restartNumberingAfterBreak="0">
    <w:nsid w:val="7CD70EAB"/>
    <w:multiLevelType w:val="hybridMultilevel"/>
    <w:tmpl w:val="0A4A2C12"/>
    <w:lvl w:ilvl="0" w:tplc="2AEACA48">
      <w:start w:val="15"/>
      <w:numFmt w:val="decimal"/>
      <w:lvlText w:val="%1."/>
      <w:lvlJc w:val="left"/>
      <w:pPr>
        <w:ind w:left="787" w:hanging="360"/>
      </w:pPr>
      <w:rPr>
        <w:rFonts w:hint="default"/>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num w:numId="1" w16cid:durableId="264658591">
    <w:abstractNumId w:val="22"/>
  </w:num>
  <w:num w:numId="2" w16cid:durableId="1555197588">
    <w:abstractNumId w:val="11"/>
  </w:num>
  <w:num w:numId="3" w16cid:durableId="950553860">
    <w:abstractNumId w:val="5"/>
  </w:num>
  <w:num w:numId="4" w16cid:durableId="1738670958">
    <w:abstractNumId w:val="7"/>
  </w:num>
  <w:num w:numId="5" w16cid:durableId="512455084">
    <w:abstractNumId w:val="14"/>
  </w:num>
  <w:num w:numId="6" w16cid:durableId="1075083147">
    <w:abstractNumId w:val="21"/>
  </w:num>
  <w:num w:numId="7" w16cid:durableId="919288230">
    <w:abstractNumId w:val="20"/>
  </w:num>
  <w:num w:numId="8" w16cid:durableId="936213557">
    <w:abstractNumId w:val="15"/>
  </w:num>
  <w:num w:numId="9" w16cid:durableId="2073038063">
    <w:abstractNumId w:val="4"/>
  </w:num>
  <w:num w:numId="10" w16cid:durableId="802424430">
    <w:abstractNumId w:val="2"/>
  </w:num>
  <w:num w:numId="11" w16cid:durableId="1997563626">
    <w:abstractNumId w:val="8"/>
  </w:num>
  <w:num w:numId="12" w16cid:durableId="2112775099">
    <w:abstractNumId w:val="23"/>
  </w:num>
  <w:num w:numId="13" w16cid:durableId="2056738043">
    <w:abstractNumId w:val="6"/>
  </w:num>
  <w:num w:numId="14" w16cid:durableId="2118867316">
    <w:abstractNumId w:val="13"/>
  </w:num>
  <w:num w:numId="15" w16cid:durableId="1838839543">
    <w:abstractNumId w:val="10"/>
  </w:num>
  <w:num w:numId="16" w16cid:durableId="428896834">
    <w:abstractNumId w:val="17"/>
  </w:num>
  <w:num w:numId="17" w16cid:durableId="1535077016">
    <w:abstractNumId w:val="9"/>
  </w:num>
  <w:num w:numId="18" w16cid:durableId="348413176">
    <w:abstractNumId w:val="3"/>
  </w:num>
  <w:num w:numId="19" w16cid:durableId="1403599720">
    <w:abstractNumId w:val="0"/>
  </w:num>
  <w:num w:numId="20" w16cid:durableId="1358194564">
    <w:abstractNumId w:val="19"/>
  </w:num>
  <w:num w:numId="21" w16cid:durableId="1152257274">
    <w:abstractNumId w:val="1"/>
  </w:num>
  <w:num w:numId="22" w16cid:durableId="1204632455">
    <w:abstractNumId w:val="16"/>
  </w:num>
  <w:num w:numId="23" w16cid:durableId="636955118">
    <w:abstractNumId w:val="12"/>
  </w:num>
  <w:num w:numId="24" w16cid:durableId="17920096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DC6"/>
    <w:rsid w:val="000012EC"/>
    <w:rsid w:val="000018A9"/>
    <w:rsid w:val="00001965"/>
    <w:rsid w:val="00001E78"/>
    <w:rsid w:val="00002A9A"/>
    <w:rsid w:val="000037EE"/>
    <w:rsid w:val="00004D72"/>
    <w:rsid w:val="00006A6A"/>
    <w:rsid w:val="00010B5E"/>
    <w:rsid w:val="00010E13"/>
    <w:rsid w:val="0001203E"/>
    <w:rsid w:val="00012921"/>
    <w:rsid w:val="00012A02"/>
    <w:rsid w:val="00013687"/>
    <w:rsid w:val="00024481"/>
    <w:rsid w:val="000245E2"/>
    <w:rsid w:val="000253D6"/>
    <w:rsid w:val="000274AB"/>
    <w:rsid w:val="000303A7"/>
    <w:rsid w:val="00030464"/>
    <w:rsid w:val="00030CC4"/>
    <w:rsid w:val="0003115B"/>
    <w:rsid w:val="00032312"/>
    <w:rsid w:val="00033392"/>
    <w:rsid w:val="00033BEA"/>
    <w:rsid w:val="00034AC3"/>
    <w:rsid w:val="00040C3F"/>
    <w:rsid w:val="00040F8B"/>
    <w:rsid w:val="00041B89"/>
    <w:rsid w:val="000424C4"/>
    <w:rsid w:val="000437E9"/>
    <w:rsid w:val="00045C97"/>
    <w:rsid w:val="0004621D"/>
    <w:rsid w:val="0004640A"/>
    <w:rsid w:val="000471C1"/>
    <w:rsid w:val="0004783B"/>
    <w:rsid w:val="00050BA6"/>
    <w:rsid w:val="00053D9B"/>
    <w:rsid w:val="00054FD1"/>
    <w:rsid w:val="000561C5"/>
    <w:rsid w:val="000564F2"/>
    <w:rsid w:val="00056F8F"/>
    <w:rsid w:val="00057AFB"/>
    <w:rsid w:val="000621EE"/>
    <w:rsid w:val="00064117"/>
    <w:rsid w:val="00064179"/>
    <w:rsid w:val="0006492C"/>
    <w:rsid w:val="00065121"/>
    <w:rsid w:val="000660F1"/>
    <w:rsid w:val="000668DF"/>
    <w:rsid w:val="00070A2D"/>
    <w:rsid w:val="000713B5"/>
    <w:rsid w:val="00072EF4"/>
    <w:rsid w:val="00073A57"/>
    <w:rsid w:val="00074B9A"/>
    <w:rsid w:val="00075042"/>
    <w:rsid w:val="00075107"/>
    <w:rsid w:val="00077DEB"/>
    <w:rsid w:val="00077FBC"/>
    <w:rsid w:val="00080E4F"/>
    <w:rsid w:val="000813C7"/>
    <w:rsid w:val="0008169F"/>
    <w:rsid w:val="0008337D"/>
    <w:rsid w:val="000842D3"/>
    <w:rsid w:val="0008466A"/>
    <w:rsid w:val="00084A81"/>
    <w:rsid w:val="00085D02"/>
    <w:rsid w:val="000860C5"/>
    <w:rsid w:val="0008641C"/>
    <w:rsid w:val="00086436"/>
    <w:rsid w:val="00086700"/>
    <w:rsid w:val="000871F9"/>
    <w:rsid w:val="0008798B"/>
    <w:rsid w:val="000907D5"/>
    <w:rsid w:val="0009097E"/>
    <w:rsid w:val="000921BD"/>
    <w:rsid w:val="00093723"/>
    <w:rsid w:val="0009557E"/>
    <w:rsid w:val="00095BB9"/>
    <w:rsid w:val="000970EE"/>
    <w:rsid w:val="000A1A80"/>
    <w:rsid w:val="000A29C2"/>
    <w:rsid w:val="000A2BF4"/>
    <w:rsid w:val="000A302A"/>
    <w:rsid w:val="000A3FE5"/>
    <w:rsid w:val="000B0CEB"/>
    <w:rsid w:val="000B0DD6"/>
    <w:rsid w:val="000B0E1C"/>
    <w:rsid w:val="000B0FBD"/>
    <w:rsid w:val="000B1CAF"/>
    <w:rsid w:val="000B230C"/>
    <w:rsid w:val="000B2AC8"/>
    <w:rsid w:val="000B4181"/>
    <w:rsid w:val="000B4FFE"/>
    <w:rsid w:val="000B579F"/>
    <w:rsid w:val="000B7AC5"/>
    <w:rsid w:val="000C0CB0"/>
    <w:rsid w:val="000C1AA9"/>
    <w:rsid w:val="000C3631"/>
    <w:rsid w:val="000C3FAB"/>
    <w:rsid w:val="000C5510"/>
    <w:rsid w:val="000C66AB"/>
    <w:rsid w:val="000C693E"/>
    <w:rsid w:val="000C7BDB"/>
    <w:rsid w:val="000D065C"/>
    <w:rsid w:val="000D0C35"/>
    <w:rsid w:val="000D0F26"/>
    <w:rsid w:val="000D251A"/>
    <w:rsid w:val="000D3611"/>
    <w:rsid w:val="000D50FF"/>
    <w:rsid w:val="000D6E36"/>
    <w:rsid w:val="000E0708"/>
    <w:rsid w:val="000E29E8"/>
    <w:rsid w:val="000E70E0"/>
    <w:rsid w:val="000F00BC"/>
    <w:rsid w:val="000F053C"/>
    <w:rsid w:val="000F07A8"/>
    <w:rsid w:val="000F1034"/>
    <w:rsid w:val="000F17AB"/>
    <w:rsid w:val="000F55E9"/>
    <w:rsid w:val="000F6136"/>
    <w:rsid w:val="000F66E8"/>
    <w:rsid w:val="000F7D30"/>
    <w:rsid w:val="0010069F"/>
    <w:rsid w:val="001011C5"/>
    <w:rsid w:val="00102960"/>
    <w:rsid w:val="00105353"/>
    <w:rsid w:val="00111300"/>
    <w:rsid w:val="00113325"/>
    <w:rsid w:val="00114DF3"/>
    <w:rsid w:val="00115659"/>
    <w:rsid w:val="00120925"/>
    <w:rsid w:val="00120ACF"/>
    <w:rsid w:val="00121161"/>
    <w:rsid w:val="00122A15"/>
    <w:rsid w:val="00122F71"/>
    <w:rsid w:val="00124963"/>
    <w:rsid w:val="001339AE"/>
    <w:rsid w:val="0013626E"/>
    <w:rsid w:val="001374ED"/>
    <w:rsid w:val="001411B0"/>
    <w:rsid w:val="001421B2"/>
    <w:rsid w:val="001471C8"/>
    <w:rsid w:val="001502F9"/>
    <w:rsid w:val="001505A1"/>
    <w:rsid w:val="00151231"/>
    <w:rsid w:val="00152D05"/>
    <w:rsid w:val="00153C00"/>
    <w:rsid w:val="001546AC"/>
    <w:rsid w:val="00154703"/>
    <w:rsid w:val="00154DE3"/>
    <w:rsid w:val="00155CE9"/>
    <w:rsid w:val="0015609A"/>
    <w:rsid w:val="001604D5"/>
    <w:rsid w:val="001651F2"/>
    <w:rsid w:val="00165A52"/>
    <w:rsid w:val="001662F2"/>
    <w:rsid w:val="00171226"/>
    <w:rsid w:val="00171800"/>
    <w:rsid w:val="00171F71"/>
    <w:rsid w:val="0017343A"/>
    <w:rsid w:val="00175BAF"/>
    <w:rsid w:val="00175E0F"/>
    <w:rsid w:val="00180556"/>
    <w:rsid w:val="00180767"/>
    <w:rsid w:val="00180A12"/>
    <w:rsid w:val="00180D1D"/>
    <w:rsid w:val="001832AB"/>
    <w:rsid w:val="001841FF"/>
    <w:rsid w:val="00185053"/>
    <w:rsid w:val="00185537"/>
    <w:rsid w:val="001856E9"/>
    <w:rsid w:val="00185C61"/>
    <w:rsid w:val="00187218"/>
    <w:rsid w:val="00190193"/>
    <w:rsid w:val="001914AE"/>
    <w:rsid w:val="00191F30"/>
    <w:rsid w:val="0019307E"/>
    <w:rsid w:val="0019326E"/>
    <w:rsid w:val="0019356D"/>
    <w:rsid w:val="00194C11"/>
    <w:rsid w:val="001959DB"/>
    <w:rsid w:val="00195C57"/>
    <w:rsid w:val="001A050B"/>
    <w:rsid w:val="001A3DDA"/>
    <w:rsid w:val="001A5500"/>
    <w:rsid w:val="001A74BD"/>
    <w:rsid w:val="001B1161"/>
    <w:rsid w:val="001B1AAA"/>
    <w:rsid w:val="001B27CB"/>
    <w:rsid w:val="001B38CC"/>
    <w:rsid w:val="001B4414"/>
    <w:rsid w:val="001B45FC"/>
    <w:rsid w:val="001B583A"/>
    <w:rsid w:val="001B6A3D"/>
    <w:rsid w:val="001B6B82"/>
    <w:rsid w:val="001B6E80"/>
    <w:rsid w:val="001B7B1B"/>
    <w:rsid w:val="001C02CE"/>
    <w:rsid w:val="001C06E3"/>
    <w:rsid w:val="001C1130"/>
    <w:rsid w:val="001C1B32"/>
    <w:rsid w:val="001C2503"/>
    <w:rsid w:val="001C371A"/>
    <w:rsid w:val="001C570B"/>
    <w:rsid w:val="001C5BF6"/>
    <w:rsid w:val="001C6452"/>
    <w:rsid w:val="001C7614"/>
    <w:rsid w:val="001D0CB2"/>
    <w:rsid w:val="001D14CE"/>
    <w:rsid w:val="001D2155"/>
    <w:rsid w:val="001D47AF"/>
    <w:rsid w:val="001D55B1"/>
    <w:rsid w:val="001D5C24"/>
    <w:rsid w:val="001D5D8A"/>
    <w:rsid w:val="001D6388"/>
    <w:rsid w:val="001D6EDE"/>
    <w:rsid w:val="001E0E1D"/>
    <w:rsid w:val="001E1228"/>
    <w:rsid w:val="001E122E"/>
    <w:rsid w:val="001E139C"/>
    <w:rsid w:val="001E1B63"/>
    <w:rsid w:val="001E1F1C"/>
    <w:rsid w:val="001E2C1F"/>
    <w:rsid w:val="001E2EC1"/>
    <w:rsid w:val="001E663A"/>
    <w:rsid w:val="001F04F2"/>
    <w:rsid w:val="001F50BB"/>
    <w:rsid w:val="001F510F"/>
    <w:rsid w:val="001F67E1"/>
    <w:rsid w:val="001F67FF"/>
    <w:rsid w:val="002003BF"/>
    <w:rsid w:val="00200652"/>
    <w:rsid w:val="00201C1B"/>
    <w:rsid w:val="002058AA"/>
    <w:rsid w:val="00206858"/>
    <w:rsid w:val="00207066"/>
    <w:rsid w:val="002070FB"/>
    <w:rsid w:val="002104B3"/>
    <w:rsid w:val="002106C2"/>
    <w:rsid w:val="00210EDC"/>
    <w:rsid w:val="002118BA"/>
    <w:rsid w:val="00213678"/>
    <w:rsid w:val="00215E96"/>
    <w:rsid w:val="00221921"/>
    <w:rsid w:val="002220EE"/>
    <w:rsid w:val="002238FD"/>
    <w:rsid w:val="00223F7A"/>
    <w:rsid w:val="00224067"/>
    <w:rsid w:val="00224897"/>
    <w:rsid w:val="002248EF"/>
    <w:rsid w:val="00230B01"/>
    <w:rsid w:val="00231817"/>
    <w:rsid w:val="00233376"/>
    <w:rsid w:val="00235E7C"/>
    <w:rsid w:val="00237EB4"/>
    <w:rsid w:val="00240F60"/>
    <w:rsid w:val="00242294"/>
    <w:rsid w:val="00243843"/>
    <w:rsid w:val="00243DD9"/>
    <w:rsid w:val="002445AE"/>
    <w:rsid w:val="00245091"/>
    <w:rsid w:val="002455D1"/>
    <w:rsid w:val="00245F6A"/>
    <w:rsid w:val="00247F9E"/>
    <w:rsid w:val="00250801"/>
    <w:rsid w:val="00250972"/>
    <w:rsid w:val="00251306"/>
    <w:rsid w:val="00251967"/>
    <w:rsid w:val="00251FE4"/>
    <w:rsid w:val="002525AF"/>
    <w:rsid w:val="00253569"/>
    <w:rsid w:val="00254427"/>
    <w:rsid w:val="00255839"/>
    <w:rsid w:val="00257F0F"/>
    <w:rsid w:val="0026024B"/>
    <w:rsid w:val="0026124D"/>
    <w:rsid w:val="00262C4E"/>
    <w:rsid w:val="00263D0D"/>
    <w:rsid w:val="00264AA1"/>
    <w:rsid w:val="002712BB"/>
    <w:rsid w:val="00271802"/>
    <w:rsid w:val="00272D89"/>
    <w:rsid w:val="00274ED2"/>
    <w:rsid w:val="00274FBD"/>
    <w:rsid w:val="00275640"/>
    <w:rsid w:val="002757ED"/>
    <w:rsid w:val="00275905"/>
    <w:rsid w:val="00276040"/>
    <w:rsid w:val="00282C93"/>
    <w:rsid w:val="0028343B"/>
    <w:rsid w:val="00283FCF"/>
    <w:rsid w:val="00284CEB"/>
    <w:rsid w:val="00284EBF"/>
    <w:rsid w:val="0028652E"/>
    <w:rsid w:val="00287227"/>
    <w:rsid w:val="00287981"/>
    <w:rsid w:val="00290DB4"/>
    <w:rsid w:val="00291A3C"/>
    <w:rsid w:val="0029483E"/>
    <w:rsid w:val="00294939"/>
    <w:rsid w:val="00295D5D"/>
    <w:rsid w:val="00296380"/>
    <w:rsid w:val="00296D7F"/>
    <w:rsid w:val="00296E17"/>
    <w:rsid w:val="0029724B"/>
    <w:rsid w:val="002A056B"/>
    <w:rsid w:val="002A0FC3"/>
    <w:rsid w:val="002A1485"/>
    <w:rsid w:val="002A3897"/>
    <w:rsid w:val="002A398F"/>
    <w:rsid w:val="002A3C06"/>
    <w:rsid w:val="002A40B5"/>
    <w:rsid w:val="002A5CAE"/>
    <w:rsid w:val="002A68C3"/>
    <w:rsid w:val="002A7C28"/>
    <w:rsid w:val="002B0821"/>
    <w:rsid w:val="002B0916"/>
    <w:rsid w:val="002B4460"/>
    <w:rsid w:val="002B4A53"/>
    <w:rsid w:val="002B4CC0"/>
    <w:rsid w:val="002B5903"/>
    <w:rsid w:val="002B790D"/>
    <w:rsid w:val="002C0C5D"/>
    <w:rsid w:val="002C2C2A"/>
    <w:rsid w:val="002C302A"/>
    <w:rsid w:val="002C3D4F"/>
    <w:rsid w:val="002C4054"/>
    <w:rsid w:val="002C546E"/>
    <w:rsid w:val="002C627F"/>
    <w:rsid w:val="002C727E"/>
    <w:rsid w:val="002D1119"/>
    <w:rsid w:val="002D2A64"/>
    <w:rsid w:val="002D3010"/>
    <w:rsid w:val="002D4896"/>
    <w:rsid w:val="002D6727"/>
    <w:rsid w:val="002D699E"/>
    <w:rsid w:val="002D69CC"/>
    <w:rsid w:val="002E0907"/>
    <w:rsid w:val="002E0D96"/>
    <w:rsid w:val="002E16EB"/>
    <w:rsid w:val="002E223F"/>
    <w:rsid w:val="002E29C5"/>
    <w:rsid w:val="002E389A"/>
    <w:rsid w:val="002E5381"/>
    <w:rsid w:val="002E5A03"/>
    <w:rsid w:val="002E60DC"/>
    <w:rsid w:val="002E6461"/>
    <w:rsid w:val="002E6BD0"/>
    <w:rsid w:val="002F114F"/>
    <w:rsid w:val="002F2FB4"/>
    <w:rsid w:val="002F34DD"/>
    <w:rsid w:val="002F5135"/>
    <w:rsid w:val="002F58C2"/>
    <w:rsid w:val="002F7411"/>
    <w:rsid w:val="00300124"/>
    <w:rsid w:val="00300C05"/>
    <w:rsid w:val="00302B40"/>
    <w:rsid w:val="00304E56"/>
    <w:rsid w:val="00306C73"/>
    <w:rsid w:val="0030714F"/>
    <w:rsid w:val="00310BD1"/>
    <w:rsid w:val="00313CCD"/>
    <w:rsid w:val="00321B6B"/>
    <w:rsid w:val="003228B2"/>
    <w:rsid w:val="00323945"/>
    <w:rsid w:val="00325240"/>
    <w:rsid w:val="003258EC"/>
    <w:rsid w:val="00326461"/>
    <w:rsid w:val="0032662F"/>
    <w:rsid w:val="0033021E"/>
    <w:rsid w:val="00331F44"/>
    <w:rsid w:val="00335F27"/>
    <w:rsid w:val="00336868"/>
    <w:rsid w:val="0034209F"/>
    <w:rsid w:val="003430F5"/>
    <w:rsid w:val="00344CF0"/>
    <w:rsid w:val="003555AA"/>
    <w:rsid w:val="003568E2"/>
    <w:rsid w:val="003604F2"/>
    <w:rsid w:val="00360DAD"/>
    <w:rsid w:val="00360ED4"/>
    <w:rsid w:val="00363175"/>
    <w:rsid w:val="003635A0"/>
    <w:rsid w:val="003638D6"/>
    <w:rsid w:val="003641C1"/>
    <w:rsid w:val="00364482"/>
    <w:rsid w:val="0036608F"/>
    <w:rsid w:val="00366478"/>
    <w:rsid w:val="003676E4"/>
    <w:rsid w:val="0037057B"/>
    <w:rsid w:val="00370777"/>
    <w:rsid w:val="003719FE"/>
    <w:rsid w:val="00372199"/>
    <w:rsid w:val="00372BE7"/>
    <w:rsid w:val="00373585"/>
    <w:rsid w:val="003739B6"/>
    <w:rsid w:val="003755EC"/>
    <w:rsid w:val="00376C4D"/>
    <w:rsid w:val="003773F3"/>
    <w:rsid w:val="00377449"/>
    <w:rsid w:val="003776D4"/>
    <w:rsid w:val="00383462"/>
    <w:rsid w:val="0038770E"/>
    <w:rsid w:val="003916F1"/>
    <w:rsid w:val="0039284E"/>
    <w:rsid w:val="00392987"/>
    <w:rsid w:val="003931DC"/>
    <w:rsid w:val="003954F2"/>
    <w:rsid w:val="00395CF1"/>
    <w:rsid w:val="00397733"/>
    <w:rsid w:val="003A09E1"/>
    <w:rsid w:val="003A336C"/>
    <w:rsid w:val="003A44DA"/>
    <w:rsid w:val="003A4939"/>
    <w:rsid w:val="003A529E"/>
    <w:rsid w:val="003A5A5E"/>
    <w:rsid w:val="003A5AEF"/>
    <w:rsid w:val="003A6A03"/>
    <w:rsid w:val="003B163D"/>
    <w:rsid w:val="003B1FE1"/>
    <w:rsid w:val="003B2144"/>
    <w:rsid w:val="003B3359"/>
    <w:rsid w:val="003B34A8"/>
    <w:rsid w:val="003B4100"/>
    <w:rsid w:val="003B49AC"/>
    <w:rsid w:val="003B6157"/>
    <w:rsid w:val="003B6252"/>
    <w:rsid w:val="003B7C00"/>
    <w:rsid w:val="003B7D6A"/>
    <w:rsid w:val="003C07C8"/>
    <w:rsid w:val="003C1FC2"/>
    <w:rsid w:val="003C2501"/>
    <w:rsid w:val="003C286D"/>
    <w:rsid w:val="003C2F1A"/>
    <w:rsid w:val="003C33DC"/>
    <w:rsid w:val="003C3E88"/>
    <w:rsid w:val="003C46BB"/>
    <w:rsid w:val="003C5DBF"/>
    <w:rsid w:val="003C7EF4"/>
    <w:rsid w:val="003D0F0A"/>
    <w:rsid w:val="003D38C3"/>
    <w:rsid w:val="003D533C"/>
    <w:rsid w:val="003D6E0B"/>
    <w:rsid w:val="003D7274"/>
    <w:rsid w:val="003E0B6E"/>
    <w:rsid w:val="003E0BDE"/>
    <w:rsid w:val="003E1EE1"/>
    <w:rsid w:val="003E2489"/>
    <w:rsid w:val="003E2F94"/>
    <w:rsid w:val="003E53F9"/>
    <w:rsid w:val="003E5AB6"/>
    <w:rsid w:val="003E5B4A"/>
    <w:rsid w:val="003F16E8"/>
    <w:rsid w:val="003F1EFF"/>
    <w:rsid w:val="003F48D8"/>
    <w:rsid w:val="003F5ECF"/>
    <w:rsid w:val="003F688C"/>
    <w:rsid w:val="00400184"/>
    <w:rsid w:val="004026D4"/>
    <w:rsid w:val="00402F9B"/>
    <w:rsid w:val="004032B0"/>
    <w:rsid w:val="0040610B"/>
    <w:rsid w:val="00406BAB"/>
    <w:rsid w:val="00406F34"/>
    <w:rsid w:val="004074A7"/>
    <w:rsid w:val="00407997"/>
    <w:rsid w:val="00407A57"/>
    <w:rsid w:val="00407FCB"/>
    <w:rsid w:val="0041142B"/>
    <w:rsid w:val="00412D6E"/>
    <w:rsid w:val="00414794"/>
    <w:rsid w:val="004157AF"/>
    <w:rsid w:val="0041631F"/>
    <w:rsid w:val="0041646A"/>
    <w:rsid w:val="004169A8"/>
    <w:rsid w:val="00417B1C"/>
    <w:rsid w:val="004200BD"/>
    <w:rsid w:val="00420D12"/>
    <w:rsid w:val="00421AAB"/>
    <w:rsid w:val="00422522"/>
    <w:rsid w:val="004233B0"/>
    <w:rsid w:val="00423612"/>
    <w:rsid w:val="00424360"/>
    <w:rsid w:val="00424B79"/>
    <w:rsid w:val="0042660F"/>
    <w:rsid w:val="00426B75"/>
    <w:rsid w:val="004315E0"/>
    <w:rsid w:val="00435625"/>
    <w:rsid w:val="00435760"/>
    <w:rsid w:val="00436A4E"/>
    <w:rsid w:val="00437402"/>
    <w:rsid w:val="00440051"/>
    <w:rsid w:val="004417E4"/>
    <w:rsid w:val="00441A4E"/>
    <w:rsid w:val="00444966"/>
    <w:rsid w:val="00445565"/>
    <w:rsid w:val="00445799"/>
    <w:rsid w:val="004465D8"/>
    <w:rsid w:val="00447B2E"/>
    <w:rsid w:val="00450323"/>
    <w:rsid w:val="00452BC1"/>
    <w:rsid w:val="00453A6F"/>
    <w:rsid w:val="004540A8"/>
    <w:rsid w:val="004549E3"/>
    <w:rsid w:val="00456377"/>
    <w:rsid w:val="004577B3"/>
    <w:rsid w:val="004579F7"/>
    <w:rsid w:val="00457FDB"/>
    <w:rsid w:val="004613CE"/>
    <w:rsid w:val="00461DAB"/>
    <w:rsid w:val="00462068"/>
    <w:rsid w:val="0046225D"/>
    <w:rsid w:val="00462879"/>
    <w:rsid w:val="00462BD0"/>
    <w:rsid w:val="00465284"/>
    <w:rsid w:val="00466EC6"/>
    <w:rsid w:val="00467A4B"/>
    <w:rsid w:val="00473A8C"/>
    <w:rsid w:val="00473EAC"/>
    <w:rsid w:val="00474175"/>
    <w:rsid w:val="00474C3D"/>
    <w:rsid w:val="00475BCA"/>
    <w:rsid w:val="00476C18"/>
    <w:rsid w:val="00480A5E"/>
    <w:rsid w:val="00480FFF"/>
    <w:rsid w:val="0048192C"/>
    <w:rsid w:val="004819BE"/>
    <w:rsid w:val="004821CF"/>
    <w:rsid w:val="00483CD8"/>
    <w:rsid w:val="00484CC3"/>
    <w:rsid w:val="004870A1"/>
    <w:rsid w:val="00487349"/>
    <w:rsid w:val="0048759A"/>
    <w:rsid w:val="004901EC"/>
    <w:rsid w:val="00490FB9"/>
    <w:rsid w:val="0049102A"/>
    <w:rsid w:val="00493905"/>
    <w:rsid w:val="00495B15"/>
    <w:rsid w:val="00497C4A"/>
    <w:rsid w:val="004A15D0"/>
    <w:rsid w:val="004A1900"/>
    <w:rsid w:val="004A252E"/>
    <w:rsid w:val="004A39AE"/>
    <w:rsid w:val="004A39B0"/>
    <w:rsid w:val="004A3EC9"/>
    <w:rsid w:val="004A417D"/>
    <w:rsid w:val="004A4CFA"/>
    <w:rsid w:val="004A5CC1"/>
    <w:rsid w:val="004A76B4"/>
    <w:rsid w:val="004B16CE"/>
    <w:rsid w:val="004B4C8A"/>
    <w:rsid w:val="004B5575"/>
    <w:rsid w:val="004B6FAD"/>
    <w:rsid w:val="004C2F64"/>
    <w:rsid w:val="004C3EAC"/>
    <w:rsid w:val="004C4C22"/>
    <w:rsid w:val="004C5EB5"/>
    <w:rsid w:val="004C6D27"/>
    <w:rsid w:val="004C771C"/>
    <w:rsid w:val="004C7C58"/>
    <w:rsid w:val="004D1682"/>
    <w:rsid w:val="004D1777"/>
    <w:rsid w:val="004D4534"/>
    <w:rsid w:val="004D4E92"/>
    <w:rsid w:val="004D4F44"/>
    <w:rsid w:val="004E1B04"/>
    <w:rsid w:val="004E7BD8"/>
    <w:rsid w:val="004F01F2"/>
    <w:rsid w:val="004F180D"/>
    <w:rsid w:val="004F20C2"/>
    <w:rsid w:val="004F2AB1"/>
    <w:rsid w:val="004F315E"/>
    <w:rsid w:val="004F346D"/>
    <w:rsid w:val="004F4D0E"/>
    <w:rsid w:val="004F54BD"/>
    <w:rsid w:val="004F6684"/>
    <w:rsid w:val="004F7977"/>
    <w:rsid w:val="0050305D"/>
    <w:rsid w:val="00503EF8"/>
    <w:rsid w:val="00504F2E"/>
    <w:rsid w:val="00505E73"/>
    <w:rsid w:val="00505EAA"/>
    <w:rsid w:val="0050699A"/>
    <w:rsid w:val="00506B85"/>
    <w:rsid w:val="005079A7"/>
    <w:rsid w:val="00510F02"/>
    <w:rsid w:val="005119FE"/>
    <w:rsid w:val="00512FDE"/>
    <w:rsid w:val="00513D49"/>
    <w:rsid w:val="00513FE2"/>
    <w:rsid w:val="00514A4F"/>
    <w:rsid w:val="00514A6F"/>
    <w:rsid w:val="00514CCA"/>
    <w:rsid w:val="005150A3"/>
    <w:rsid w:val="00515E2F"/>
    <w:rsid w:val="00516146"/>
    <w:rsid w:val="00520905"/>
    <w:rsid w:val="00520A99"/>
    <w:rsid w:val="00522C96"/>
    <w:rsid w:val="00522FE7"/>
    <w:rsid w:val="00524F5F"/>
    <w:rsid w:val="0052611D"/>
    <w:rsid w:val="0052613E"/>
    <w:rsid w:val="005275AE"/>
    <w:rsid w:val="00527984"/>
    <w:rsid w:val="00527CF5"/>
    <w:rsid w:val="0053068F"/>
    <w:rsid w:val="00531BB9"/>
    <w:rsid w:val="005330A5"/>
    <w:rsid w:val="00534259"/>
    <w:rsid w:val="0053430E"/>
    <w:rsid w:val="005367FB"/>
    <w:rsid w:val="005377F6"/>
    <w:rsid w:val="0053783D"/>
    <w:rsid w:val="00540133"/>
    <w:rsid w:val="00540A4E"/>
    <w:rsid w:val="00542061"/>
    <w:rsid w:val="005427AF"/>
    <w:rsid w:val="00542F92"/>
    <w:rsid w:val="005431DF"/>
    <w:rsid w:val="0054322C"/>
    <w:rsid w:val="0054603F"/>
    <w:rsid w:val="0054761B"/>
    <w:rsid w:val="005501C4"/>
    <w:rsid w:val="005502F9"/>
    <w:rsid w:val="00550611"/>
    <w:rsid w:val="0055125F"/>
    <w:rsid w:val="005520C5"/>
    <w:rsid w:val="00552350"/>
    <w:rsid w:val="005525D1"/>
    <w:rsid w:val="005538A9"/>
    <w:rsid w:val="00553E5D"/>
    <w:rsid w:val="00554342"/>
    <w:rsid w:val="00554C05"/>
    <w:rsid w:val="00555387"/>
    <w:rsid w:val="0055592E"/>
    <w:rsid w:val="00557771"/>
    <w:rsid w:val="00557CC8"/>
    <w:rsid w:val="00557F24"/>
    <w:rsid w:val="00560845"/>
    <w:rsid w:val="00561704"/>
    <w:rsid w:val="0056210C"/>
    <w:rsid w:val="005628F7"/>
    <w:rsid w:val="00563033"/>
    <w:rsid w:val="00565B1B"/>
    <w:rsid w:val="00571F81"/>
    <w:rsid w:val="00573226"/>
    <w:rsid w:val="0057402C"/>
    <w:rsid w:val="00575B50"/>
    <w:rsid w:val="00577674"/>
    <w:rsid w:val="00577762"/>
    <w:rsid w:val="00577939"/>
    <w:rsid w:val="00577BCA"/>
    <w:rsid w:val="00581683"/>
    <w:rsid w:val="005820DC"/>
    <w:rsid w:val="00582151"/>
    <w:rsid w:val="0058284C"/>
    <w:rsid w:val="00582C49"/>
    <w:rsid w:val="00583170"/>
    <w:rsid w:val="00583946"/>
    <w:rsid w:val="00583B59"/>
    <w:rsid w:val="00583DA2"/>
    <w:rsid w:val="00585D28"/>
    <w:rsid w:val="00586825"/>
    <w:rsid w:val="00586929"/>
    <w:rsid w:val="00591872"/>
    <w:rsid w:val="00592563"/>
    <w:rsid w:val="00592B11"/>
    <w:rsid w:val="00594A89"/>
    <w:rsid w:val="00595A60"/>
    <w:rsid w:val="005970F9"/>
    <w:rsid w:val="005A016C"/>
    <w:rsid w:val="005A0A5B"/>
    <w:rsid w:val="005A11B9"/>
    <w:rsid w:val="005A303D"/>
    <w:rsid w:val="005A3537"/>
    <w:rsid w:val="005A56D0"/>
    <w:rsid w:val="005A7390"/>
    <w:rsid w:val="005B016B"/>
    <w:rsid w:val="005B12AC"/>
    <w:rsid w:val="005B2410"/>
    <w:rsid w:val="005B2C4F"/>
    <w:rsid w:val="005B341F"/>
    <w:rsid w:val="005B3EFE"/>
    <w:rsid w:val="005B5079"/>
    <w:rsid w:val="005B5610"/>
    <w:rsid w:val="005B6067"/>
    <w:rsid w:val="005B7764"/>
    <w:rsid w:val="005B7BEB"/>
    <w:rsid w:val="005C0B9A"/>
    <w:rsid w:val="005C2D72"/>
    <w:rsid w:val="005C44F1"/>
    <w:rsid w:val="005C4B35"/>
    <w:rsid w:val="005C56D6"/>
    <w:rsid w:val="005C6B3C"/>
    <w:rsid w:val="005C70C7"/>
    <w:rsid w:val="005C7AAD"/>
    <w:rsid w:val="005C7EE0"/>
    <w:rsid w:val="005D0F29"/>
    <w:rsid w:val="005D17EA"/>
    <w:rsid w:val="005D3B3F"/>
    <w:rsid w:val="005D5E86"/>
    <w:rsid w:val="005D5FA7"/>
    <w:rsid w:val="005D6300"/>
    <w:rsid w:val="005E05B7"/>
    <w:rsid w:val="005E216B"/>
    <w:rsid w:val="005E3E9C"/>
    <w:rsid w:val="005E4E61"/>
    <w:rsid w:val="005E5A28"/>
    <w:rsid w:val="005E6477"/>
    <w:rsid w:val="005E690B"/>
    <w:rsid w:val="005E6F44"/>
    <w:rsid w:val="005F149C"/>
    <w:rsid w:val="005F2117"/>
    <w:rsid w:val="005F35BD"/>
    <w:rsid w:val="005F3B12"/>
    <w:rsid w:val="005F4988"/>
    <w:rsid w:val="005F677C"/>
    <w:rsid w:val="005F6A05"/>
    <w:rsid w:val="005F6A48"/>
    <w:rsid w:val="00600A68"/>
    <w:rsid w:val="006026E7"/>
    <w:rsid w:val="006053DC"/>
    <w:rsid w:val="0060746F"/>
    <w:rsid w:val="00611681"/>
    <w:rsid w:val="0061233F"/>
    <w:rsid w:val="00614052"/>
    <w:rsid w:val="00614D8B"/>
    <w:rsid w:val="00616B92"/>
    <w:rsid w:val="00616BC2"/>
    <w:rsid w:val="006172FF"/>
    <w:rsid w:val="00622670"/>
    <w:rsid w:val="00622BE0"/>
    <w:rsid w:val="006239D4"/>
    <w:rsid w:val="0062436C"/>
    <w:rsid w:val="006246D5"/>
    <w:rsid w:val="00624AB8"/>
    <w:rsid w:val="00630229"/>
    <w:rsid w:val="006302F4"/>
    <w:rsid w:val="006312E0"/>
    <w:rsid w:val="0063268B"/>
    <w:rsid w:val="00633011"/>
    <w:rsid w:val="0063333F"/>
    <w:rsid w:val="006346A3"/>
    <w:rsid w:val="00635A96"/>
    <w:rsid w:val="00637FE5"/>
    <w:rsid w:val="006420E7"/>
    <w:rsid w:val="0064285C"/>
    <w:rsid w:val="0064327D"/>
    <w:rsid w:val="00645B5A"/>
    <w:rsid w:val="00646721"/>
    <w:rsid w:val="00647B07"/>
    <w:rsid w:val="00647C36"/>
    <w:rsid w:val="006509FF"/>
    <w:rsid w:val="0065106F"/>
    <w:rsid w:val="0065172B"/>
    <w:rsid w:val="00652320"/>
    <w:rsid w:val="00656E92"/>
    <w:rsid w:val="00656EE0"/>
    <w:rsid w:val="00661D20"/>
    <w:rsid w:val="006638A8"/>
    <w:rsid w:val="00664602"/>
    <w:rsid w:val="00666E11"/>
    <w:rsid w:val="00667169"/>
    <w:rsid w:val="0066761F"/>
    <w:rsid w:val="006713D5"/>
    <w:rsid w:val="006723E2"/>
    <w:rsid w:val="00672B18"/>
    <w:rsid w:val="00672DA3"/>
    <w:rsid w:val="006730FF"/>
    <w:rsid w:val="0067330C"/>
    <w:rsid w:val="00675C43"/>
    <w:rsid w:val="00675E8C"/>
    <w:rsid w:val="00676610"/>
    <w:rsid w:val="006768FB"/>
    <w:rsid w:val="00676F57"/>
    <w:rsid w:val="00677113"/>
    <w:rsid w:val="00677526"/>
    <w:rsid w:val="0068068D"/>
    <w:rsid w:val="006809B0"/>
    <w:rsid w:val="00680D52"/>
    <w:rsid w:val="00682291"/>
    <w:rsid w:val="00682DC4"/>
    <w:rsid w:val="0068448C"/>
    <w:rsid w:val="006858A9"/>
    <w:rsid w:val="006876E1"/>
    <w:rsid w:val="00687818"/>
    <w:rsid w:val="0069048E"/>
    <w:rsid w:val="006914AA"/>
    <w:rsid w:val="0069154F"/>
    <w:rsid w:val="0069253F"/>
    <w:rsid w:val="00694B13"/>
    <w:rsid w:val="00695127"/>
    <w:rsid w:val="0069691D"/>
    <w:rsid w:val="006978D8"/>
    <w:rsid w:val="00697DC6"/>
    <w:rsid w:val="006A01F8"/>
    <w:rsid w:val="006A21BD"/>
    <w:rsid w:val="006A2A10"/>
    <w:rsid w:val="006A3CAB"/>
    <w:rsid w:val="006A3F29"/>
    <w:rsid w:val="006A4EB1"/>
    <w:rsid w:val="006A6B6B"/>
    <w:rsid w:val="006A700D"/>
    <w:rsid w:val="006B2D3E"/>
    <w:rsid w:val="006B5CC8"/>
    <w:rsid w:val="006B6FAD"/>
    <w:rsid w:val="006B7A2A"/>
    <w:rsid w:val="006C1DCA"/>
    <w:rsid w:val="006C38FE"/>
    <w:rsid w:val="006C3CC7"/>
    <w:rsid w:val="006C6AA3"/>
    <w:rsid w:val="006D06B4"/>
    <w:rsid w:val="006D074B"/>
    <w:rsid w:val="006D0977"/>
    <w:rsid w:val="006D0D9A"/>
    <w:rsid w:val="006D0FBA"/>
    <w:rsid w:val="006D1B7F"/>
    <w:rsid w:val="006D3939"/>
    <w:rsid w:val="006D3E60"/>
    <w:rsid w:val="006D5F36"/>
    <w:rsid w:val="006D6B13"/>
    <w:rsid w:val="006D7E3C"/>
    <w:rsid w:val="006E01FD"/>
    <w:rsid w:val="006E0C7E"/>
    <w:rsid w:val="006E2A9D"/>
    <w:rsid w:val="006E402D"/>
    <w:rsid w:val="006E64A8"/>
    <w:rsid w:val="006E6C4A"/>
    <w:rsid w:val="006F2140"/>
    <w:rsid w:val="006F3365"/>
    <w:rsid w:val="006F3F30"/>
    <w:rsid w:val="006F447A"/>
    <w:rsid w:val="006F5E08"/>
    <w:rsid w:val="006F6611"/>
    <w:rsid w:val="006F6F5B"/>
    <w:rsid w:val="006F7C8E"/>
    <w:rsid w:val="0070011D"/>
    <w:rsid w:val="0070114A"/>
    <w:rsid w:val="00701BD5"/>
    <w:rsid w:val="00703AD9"/>
    <w:rsid w:val="00703E5C"/>
    <w:rsid w:val="00705C1B"/>
    <w:rsid w:val="00706114"/>
    <w:rsid w:val="00706699"/>
    <w:rsid w:val="00706C2B"/>
    <w:rsid w:val="00710F7C"/>
    <w:rsid w:val="00712D55"/>
    <w:rsid w:val="00712E69"/>
    <w:rsid w:val="00713D2F"/>
    <w:rsid w:val="00714B60"/>
    <w:rsid w:val="007153A8"/>
    <w:rsid w:val="00715820"/>
    <w:rsid w:val="00716C7F"/>
    <w:rsid w:val="007208DD"/>
    <w:rsid w:val="0072203B"/>
    <w:rsid w:val="0072367D"/>
    <w:rsid w:val="00723840"/>
    <w:rsid w:val="00724C4D"/>
    <w:rsid w:val="00724DC8"/>
    <w:rsid w:val="00724EF7"/>
    <w:rsid w:val="00727E21"/>
    <w:rsid w:val="00731116"/>
    <w:rsid w:val="00731EF1"/>
    <w:rsid w:val="0073348F"/>
    <w:rsid w:val="007365B7"/>
    <w:rsid w:val="007404D4"/>
    <w:rsid w:val="007408F5"/>
    <w:rsid w:val="00741BA5"/>
    <w:rsid w:val="00744A15"/>
    <w:rsid w:val="0074665B"/>
    <w:rsid w:val="0074688D"/>
    <w:rsid w:val="007471A5"/>
    <w:rsid w:val="00747665"/>
    <w:rsid w:val="0075004C"/>
    <w:rsid w:val="00750B77"/>
    <w:rsid w:val="007516CC"/>
    <w:rsid w:val="00752859"/>
    <w:rsid w:val="00752C0B"/>
    <w:rsid w:val="007537D0"/>
    <w:rsid w:val="00754053"/>
    <w:rsid w:val="007555BB"/>
    <w:rsid w:val="00756AA9"/>
    <w:rsid w:val="007620F8"/>
    <w:rsid w:val="00762E0A"/>
    <w:rsid w:val="00762E10"/>
    <w:rsid w:val="00765618"/>
    <w:rsid w:val="00765ACA"/>
    <w:rsid w:val="00770133"/>
    <w:rsid w:val="00770A5F"/>
    <w:rsid w:val="00770FAE"/>
    <w:rsid w:val="00771464"/>
    <w:rsid w:val="0077152B"/>
    <w:rsid w:val="00772189"/>
    <w:rsid w:val="007721C2"/>
    <w:rsid w:val="00772ACA"/>
    <w:rsid w:val="007734AD"/>
    <w:rsid w:val="00774290"/>
    <w:rsid w:val="00774856"/>
    <w:rsid w:val="00775BB4"/>
    <w:rsid w:val="007802A8"/>
    <w:rsid w:val="00780792"/>
    <w:rsid w:val="00780FE6"/>
    <w:rsid w:val="0078322A"/>
    <w:rsid w:val="0078394D"/>
    <w:rsid w:val="00784122"/>
    <w:rsid w:val="00784165"/>
    <w:rsid w:val="00784588"/>
    <w:rsid w:val="007848CF"/>
    <w:rsid w:val="0078574E"/>
    <w:rsid w:val="007912B3"/>
    <w:rsid w:val="00791511"/>
    <w:rsid w:val="00795368"/>
    <w:rsid w:val="0079663F"/>
    <w:rsid w:val="00797A31"/>
    <w:rsid w:val="007A0562"/>
    <w:rsid w:val="007A2FE1"/>
    <w:rsid w:val="007A3646"/>
    <w:rsid w:val="007A6016"/>
    <w:rsid w:val="007A7B78"/>
    <w:rsid w:val="007B26B8"/>
    <w:rsid w:val="007B5BE3"/>
    <w:rsid w:val="007B6678"/>
    <w:rsid w:val="007C0962"/>
    <w:rsid w:val="007C155A"/>
    <w:rsid w:val="007C2310"/>
    <w:rsid w:val="007C2AE9"/>
    <w:rsid w:val="007C31A9"/>
    <w:rsid w:val="007C38F9"/>
    <w:rsid w:val="007C6E09"/>
    <w:rsid w:val="007C6F51"/>
    <w:rsid w:val="007C74B9"/>
    <w:rsid w:val="007D1E9E"/>
    <w:rsid w:val="007D251F"/>
    <w:rsid w:val="007D2EDF"/>
    <w:rsid w:val="007D3FCA"/>
    <w:rsid w:val="007E002F"/>
    <w:rsid w:val="007E081C"/>
    <w:rsid w:val="007E3323"/>
    <w:rsid w:val="007E3EEC"/>
    <w:rsid w:val="007E44AD"/>
    <w:rsid w:val="007E7024"/>
    <w:rsid w:val="007E7801"/>
    <w:rsid w:val="007E7F5A"/>
    <w:rsid w:val="007F173C"/>
    <w:rsid w:val="007F1CD2"/>
    <w:rsid w:val="007F1D53"/>
    <w:rsid w:val="007F3520"/>
    <w:rsid w:val="007F40B6"/>
    <w:rsid w:val="007F48B8"/>
    <w:rsid w:val="007F4BE9"/>
    <w:rsid w:val="007F5EE3"/>
    <w:rsid w:val="007F7FCE"/>
    <w:rsid w:val="008012F5"/>
    <w:rsid w:val="00801A05"/>
    <w:rsid w:val="0080454A"/>
    <w:rsid w:val="0080492F"/>
    <w:rsid w:val="008053BD"/>
    <w:rsid w:val="008054E7"/>
    <w:rsid w:val="008059C3"/>
    <w:rsid w:val="00805FEF"/>
    <w:rsid w:val="0080678A"/>
    <w:rsid w:val="00807594"/>
    <w:rsid w:val="0081230F"/>
    <w:rsid w:val="00812B61"/>
    <w:rsid w:val="00816623"/>
    <w:rsid w:val="008177D2"/>
    <w:rsid w:val="00820254"/>
    <w:rsid w:val="00820DFC"/>
    <w:rsid w:val="00821555"/>
    <w:rsid w:val="00821F49"/>
    <w:rsid w:val="00822334"/>
    <w:rsid w:val="00823843"/>
    <w:rsid w:val="00823CD9"/>
    <w:rsid w:val="00823F0F"/>
    <w:rsid w:val="008241F9"/>
    <w:rsid w:val="00825B30"/>
    <w:rsid w:val="00827149"/>
    <w:rsid w:val="00827901"/>
    <w:rsid w:val="00830465"/>
    <w:rsid w:val="00831053"/>
    <w:rsid w:val="00831950"/>
    <w:rsid w:val="00832FA0"/>
    <w:rsid w:val="00833965"/>
    <w:rsid w:val="008343E6"/>
    <w:rsid w:val="00835065"/>
    <w:rsid w:val="0083580F"/>
    <w:rsid w:val="00835F19"/>
    <w:rsid w:val="0083739C"/>
    <w:rsid w:val="00837643"/>
    <w:rsid w:val="00840173"/>
    <w:rsid w:val="008408B4"/>
    <w:rsid w:val="00842EA8"/>
    <w:rsid w:val="008454DB"/>
    <w:rsid w:val="00845B62"/>
    <w:rsid w:val="00845DA0"/>
    <w:rsid w:val="00845E8E"/>
    <w:rsid w:val="008465E3"/>
    <w:rsid w:val="00846D59"/>
    <w:rsid w:val="00847A0C"/>
    <w:rsid w:val="008500B2"/>
    <w:rsid w:val="00850D0F"/>
    <w:rsid w:val="00851C0A"/>
    <w:rsid w:val="00851CD7"/>
    <w:rsid w:val="008540E3"/>
    <w:rsid w:val="00854852"/>
    <w:rsid w:val="00854B99"/>
    <w:rsid w:val="00855328"/>
    <w:rsid w:val="0086132C"/>
    <w:rsid w:val="00861894"/>
    <w:rsid w:val="008628D3"/>
    <w:rsid w:val="008663B3"/>
    <w:rsid w:val="00867811"/>
    <w:rsid w:val="0087110C"/>
    <w:rsid w:val="008714EC"/>
    <w:rsid w:val="00871AD9"/>
    <w:rsid w:val="00871CF2"/>
    <w:rsid w:val="008723FB"/>
    <w:rsid w:val="0087550D"/>
    <w:rsid w:val="00876583"/>
    <w:rsid w:val="00876982"/>
    <w:rsid w:val="00877490"/>
    <w:rsid w:val="008779BF"/>
    <w:rsid w:val="00877DE6"/>
    <w:rsid w:val="00881A5F"/>
    <w:rsid w:val="00882097"/>
    <w:rsid w:val="0088278A"/>
    <w:rsid w:val="00882A6B"/>
    <w:rsid w:val="0088516D"/>
    <w:rsid w:val="00886229"/>
    <w:rsid w:val="0089051B"/>
    <w:rsid w:val="008921CB"/>
    <w:rsid w:val="008957A5"/>
    <w:rsid w:val="00897B1E"/>
    <w:rsid w:val="008A0E26"/>
    <w:rsid w:val="008A1549"/>
    <w:rsid w:val="008A1906"/>
    <w:rsid w:val="008A3BDA"/>
    <w:rsid w:val="008A3BF3"/>
    <w:rsid w:val="008A5A6C"/>
    <w:rsid w:val="008A6093"/>
    <w:rsid w:val="008A6C49"/>
    <w:rsid w:val="008A7433"/>
    <w:rsid w:val="008B2126"/>
    <w:rsid w:val="008B2D28"/>
    <w:rsid w:val="008B5676"/>
    <w:rsid w:val="008B5E77"/>
    <w:rsid w:val="008B6BFF"/>
    <w:rsid w:val="008B738F"/>
    <w:rsid w:val="008C45AF"/>
    <w:rsid w:val="008C56D4"/>
    <w:rsid w:val="008C5FA9"/>
    <w:rsid w:val="008C65DC"/>
    <w:rsid w:val="008D0E21"/>
    <w:rsid w:val="008D0FA3"/>
    <w:rsid w:val="008D1F7B"/>
    <w:rsid w:val="008D34EC"/>
    <w:rsid w:val="008D49DC"/>
    <w:rsid w:val="008D690F"/>
    <w:rsid w:val="008D69CC"/>
    <w:rsid w:val="008D6E2E"/>
    <w:rsid w:val="008D7198"/>
    <w:rsid w:val="008E0526"/>
    <w:rsid w:val="008E2A1F"/>
    <w:rsid w:val="008E3344"/>
    <w:rsid w:val="008E3AB6"/>
    <w:rsid w:val="008E4906"/>
    <w:rsid w:val="008E610D"/>
    <w:rsid w:val="008F0961"/>
    <w:rsid w:val="008F0AD2"/>
    <w:rsid w:val="008F2190"/>
    <w:rsid w:val="008F222A"/>
    <w:rsid w:val="008F254E"/>
    <w:rsid w:val="008F6B31"/>
    <w:rsid w:val="008F6F98"/>
    <w:rsid w:val="008F7DCB"/>
    <w:rsid w:val="00900AEC"/>
    <w:rsid w:val="00901298"/>
    <w:rsid w:val="0090133C"/>
    <w:rsid w:val="00901BE6"/>
    <w:rsid w:val="00901D68"/>
    <w:rsid w:val="00902BB0"/>
    <w:rsid w:val="00906283"/>
    <w:rsid w:val="00906B6A"/>
    <w:rsid w:val="00906F85"/>
    <w:rsid w:val="0091067F"/>
    <w:rsid w:val="0091097C"/>
    <w:rsid w:val="00910EC3"/>
    <w:rsid w:val="0091102F"/>
    <w:rsid w:val="00915AB7"/>
    <w:rsid w:val="009162B4"/>
    <w:rsid w:val="009169D0"/>
    <w:rsid w:val="00916DAA"/>
    <w:rsid w:val="00920C2D"/>
    <w:rsid w:val="0092588A"/>
    <w:rsid w:val="00934932"/>
    <w:rsid w:val="00940308"/>
    <w:rsid w:val="009409E7"/>
    <w:rsid w:val="00941ACF"/>
    <w:rsid w:val="00941C84"/>
    <w:rsid w:val="00943B88"/>
    <w:rsid w:val="009462A4"/>
    <w:rsid w:val="009520D2"/>
    <w:rsid w:val="00953985"/>
    <w:rsid w:val="00953E42"/>
    <w:rsid w:val="00954747"/>
    <w:rsid w:val="009556B8"/>
    <w:rsid w:val="00956634"/>
    <w:rsid w:val="00957321"/>
    <w:rsid w:val="00961F98"/>
    <w:rsid w:val="0096316D"/>
    <w:rsid w:val="009638C6"/>
    <w:rsid w:val="009660DE"/>
    <w:rsid w:val="009669A0"/>
    <w:rsid w:val="00967681"/>
    <w:rsid w:val="009701BE"/>
    <w:rsid w:val="00970381"/>
    <w:rsid w:val="00970DBA"/>
    <w:rsid w:val="00972524"/>
    <w:rsid w:val="009737F5"/>
    <w:rsid w:val="0097487E"/>
    <w:rsid w:val="00976D9E"/>
    <w:rsid w:val="00976F59"/>
    <w:rsid w:val="009775A1"/>
    <w:rsid w:val="009816B9"/>
    <w:rsid w:val="00983438"/>
    <w:rsid w:val="00985790"/>
    <w:rsid w:val="00985E6E"/>
    <w:rsid w:val="009863BB"/>
    <w:rsid w:val="00986566"/>
    <w:rsid w:val="00987061"/>
    <w:rsid w:val="009877BC"/>
    <w:rsid w:val="009879CC"/>
    <w:rsid w:val="009900C9"/>
    <w:rsid w:val="0099255D"/>
    <w:rsid w:val="00993055"/>
    <w:rsid w:val="0099397A"/>
    <w:rsid w:val="009945DE"/>
    <w:rsid w:val="00995202"/>
    <w:rsid w:val="00995A9B"/>
    <w:rsid w:val="0099740D"/>
    <w:rsid w:val="009A0D79"/>
    <w:rsid w:val="009A2B3B"/>
    <w:rsid w:val="009A306F"/>
    <w:rsid w:val="009A40E7"/>
    <w:rsid w:val="009A4E8A"/>
    <w:rsid w:val="009A5B46"/>
    <w:rsid w:val="009A7503"/>
    <w:rsid w:val="009A7D51"/>
    <w:rsid w:val="009B015E"/>
    <w:rsid w:val="009B2941"/>
    <w:rsid w:val="009B2CE9"/>
    <w:rsid w:val="009B3D74"/>
    <w:rsid w:val="009B414F"/>
    <w:rsid w:val="009B46C3"/>
    <w:rsid w:val="009B51B3"/>
    <w:rsid w:val="009B5AD3"/>
    <w:rsid w:val="009B6565"/>
    <w:rsid w:val="009B674A"/>
    <w:rsid w:val="009C1B1E"/>
    <w:rsid w:val="009C1D68"/>
    <w:rsid w:val="009C215F"/>
    <w:rsid w:val="009C4BCC"/>
    <w:rsid w:val="009C5D8E"/>
    <w:rsid w:val="009C649D"/>
    <w:rsid w:val="009C72D0"/>
    <w:rsid w:val="009C75C7"/>
    <w:rsid w:val="009C7C78"/>
    <w:rsid w:val="009D1070"/>
    <w:rsid w:val="009D2D25"/>
    <w:rsid w:val="009D488E"/>
    <w:rsid w:val="009D4959"/>
    <w:rsid w:val="009D5331"/>
    <w:rsid w:val="009D65B3"/>
    <w:rsid w:val="009D751E"/>
    <w:rsid w:val="009D7FFA"/>
    <w:rsid w:val="009E157D"/>
    <w:rsid w:val="009E44F6"/>
    <w:rsid w:val="009E4F11"/>
    <w:rsid w:val="009E4F2B"/>
    <w:rsid w:val="009E5C0F"/>
    <w:rsid w:val="009E680D"/>
    <w:rsid w:val="009E6C11"/>
    <w:rsid w:val="009E786E"/>
    <w:rsid w:val="009E7B88"/>
    <w:rsid w:val="009E7E6D"/>
    <w:rsid w:val="009F05D1"/>
    <w:rsid w:val="009F2F1D"/>
    <w:rsid w:val="009F3AD9"/>
    <w:rsid w:val="009F5732"/>
    <w:rsid w:val="009F5879"/>
    <w:rsid w:val="009F5DD0"/>
    <w:rsid w:val="009F644C"/>
    <w:rsid w:val="009F7EF0"/>
    <w:rsid w:val="00A00400"/>
    <w:rsid w:val="00A051C1"/>
    <w:rsid w:val="00A05734"/>
    <w:rsid w:val="00A07169"/>
    <w:rsid w:val="00A1057F"/>
    <w:rsid w:val="00A10E7D"/>
    <w:rsid w:val="00A1102C"/>
    <w:rsid w:val="00A14287"/>
    <w:rsid w:val="00A14EB2"/>
    <w:rsid w:val="00A16527"/>
    <w:rsid w:val="00A20143"/>
    <w:rsid w:val="00A24E7D"/>
    <w:rsid w:val="00A25AEB"/>
    <w:rsid w:val="00A27EE7"/>
    <w:rsid w:val="00A30151"/>
    <w:rsid w:val="00A30B07"/>
    <w:rsid w:val="00A31766"/>
    <w:rsid w:val="00A34F33"/>
    <w:rsid w:val="00A35388"/>
    <w:rsid w:val="00A36928"/>
    <w:rsid w:val="00A37714"/>
    <w:rsid w:val="00A40782"/>
    <w:rsid w:val="00A407C5"/>
    <w:rsid w:val="00A40A4D"/>
    <w:rsid w:val="00A41755"/>
    <w:rsid w:val="00A41D67"/>
    <w:rsid w:val="00A42FB4"/>
    <w:rsid w:val="00A42FE8"/>
    <w:rsid w:val="00A435FC"/>
    <w:rsid w:val="00A44C0F"/>
    <w:rsid w:val="00A52C14"/>
    <w:rsid w:val="00A5575C"/>
    <w:rsid w:val="00A56232"/>
    <w:rsid w:val="00A567F7"/>
    <w:rsid w:val="00A568BA"/>
    <w:rsid w:val="00A57173"/>
    <w:rsid w:val="00A57486"/>
    <w:rsid w:val="00A57730"/>
    <w:rsid w:val="00A57D48"/>
    <w:rsid w:val="00A57E60"/>
    <w:rsid w:val="00A60639"/>
    <w:rsid w:val="00A60E24"/>
    <w:rsid w:val="00A63020"/>
    <w:rsid w:val="00A632C3"/>
    <w:rsid w:val="00A63F89"/>
    <w:rsid w:val="00A642CB"/>
    <w:rsid w:val="00A646CE"/>
    <w:rsid w:val="00A6589B"/>
    <w:rsid w:val="00A66B9E"/>
    <w:rsid w:val="00A66C64"/>
    <w:rsid w:val="00A70738"/>
    <w:rsid w:val="00A70F29"/>
    <w:rsid w:val="00A71B68"/>
    <w:rsid w:val="00A72F55"/>
    <w:rsid w:val="00A74019"/>
    <w:rsid w:val="00A759D3"/>
    <w:rsid w:val="00A80F0F"/>
    <w:rsid w:val="00A80F2F"/>
    <w:rsid w:val="00A81E44"/>
    <w:rsid w:val="00A81E88"/>
    <w:rsid w:val="00A81F67"/>
    <w:rsid w:val="00A82AED"/>
    <w:rsid w:val="00A83620"/>
    <w:rsid w:val="00A845A3"/>
    <w:rsid w:val="00A84C83"/>
    <w:rsid w:val="00A8610D"/>
    <w:rsid w:val="00A87B44"/>
    <w:rsid w:val="00A87BD5"/>
    <w:rsid w:val="00A9000E"/>
    <w:rsid w:val="00A90939"/>
    <w:rsid w:val="00A9187D"/>
    <w:rsid w:val="00A924AA"/>
    <w:rsid w:val="00A93112"/>
    <w:rsid w:val="00A93E57"/>
    <w:rsid w:val="00A93F50"/>
    <w:rsid w:val="00A94009"/>
    <w:rsid w:val="00A958BD"/>
    <w:rsid w:val="00A972E5"/>
    <w:rsid w:val="00AA044B"/>
    <w:rsid w:val="00AA1D60"/>
    <w:rsid w:val="00AA30EE"/>
    <w:rsid w:val="00AA4A10"/>
    <w:rsid w:val="00AA4BE0"/>
    <w:rsid w:val="00AA56A9"/>
    <w:rsid w:val="00AA614C"/>
    <w:rsid w:val="00AA6201"/>
    <w:rsid w:val="00AA652D"/>
    <w:rsid w:val="00AA7C76"/>
    <w:rsid w:val="00AA7D5C"/>
    <w:rsid w:val="00AB4C8B"/>
    <w:rsid w:val="00AB524C"/>
    <w:rsid w:val="00AB6605"/>
    <w:rsid w:val="00AB6620"/>
    <w:rsid w:val="00AB6FFA"/>
    <w:rsid w:val="00AB7541"/>
    <w:rsid w:val="00AB75DF"/>
    <w:rsid w:val="00AB7FE6"/>
    <w:rsid w:val="00AC0567"/>
    <w:rsid w:val="00AC1166"/>
    <w:rsid w:val="00AC1CBE"/>
    <w:rsid w:val="00AC53DA"/>
    <w:rsid w:val="00AC6213"/>
    <w:rsid w:val="00AC7C22"/>
    <w:rsid w:val="00AD0F06"/>
    <w:rsid w:val="00AD4C42"/>
    <w:rsid w:val="00AD4FEB"/>
    <w:rsid w:val="00AE12E3"/>
    <w:rsid w:val="00AE17EF"/>
    <w:rsid w:val="00AE3A64"/>
    <w:rsid w:val="00AE4558"/>
    <w:rsid w:val="00AE48E6"/>
    <w:rsid w:val="00AE4BD6"/>
    <w:rsid w:val="00AE5C65"/>
    <w:rsid w:val="00AE63DE"/>
    <w:rsid w:val="00AE75A9"/>
    <w:rsid w:val="00AF0B7A"/>
    <w:rsid w:val="00AF1EFC"/>
    <w:rsid w:val="00AF4514"/>
    <w:rsid w:val="00AF4B6E"/>
    <w:rsid w:val="00AF5610"/>
    <w:rsid w:val="00AF562A"/>
    <w:rsid w:val="00AF56D4"/>
    <w:rsid w:val="00AF5D1C"/>
    <w:rsid w:val="00AF6A8F"/>
    <w:rsid w:val="00AF6CFE"/>
    <w:rsid w:val="00AF73AE"/>
    <w:rsid w:val="00AF7638"/>
    <w:rsid w:val="00B0004D"/>
    <w:rsid w:val="00B002E4"/>
    <w:rsid w:val="00B00646"/>
    <w:rsid w:val="00B00DE4"/>
    <w:rsid w:val="00B0117C"/>
    <w:rsid w:val="00B01229"/>
    <w:rsid w:val="00B01A11"/>
    <w:rsid w:val="00B02157"/>
    <w:rsid w:val="00B03E0E"/>
    <w:rsid w:val="00B043A6"/>
    <w:rsid w:val="00B05379"/>
    <w:rsid w:val="00B1125F"/>
    <w:rsid w:val="00B11EB4"/>
    <w:rsid w:val="00B1215C"/>
    <w:rsid w:val="00B1237A"/>
    <w:rsid w:val="00B13297"/>
    <w:rsid w:val="00B15BBC"/>
    <w:rsid w:val="00B17231"/>
    <w:rsid w:val="00B17CEF"/>
    <w:rsid w:val="00B20135"/>
    <w:rsid w:val="00B22E39"/>
    <w:rsid w:val="00B239EE"/>
    <w:rsid w:val="00B24396"/>
    <w:rsid w:val="00B24690"/>
    <w:rsid w:val="00B26175"/>
    <w:rsid w:val="00B263B1"/>
    <w:rsid w:val="00B27270"/>
    <w:rsid w:val="00B310E0"/>
    <w:rsid w:val="00B315A6"/>
    <w:rsid w:val="00B31A88"/>
    <w:rsid w:val="00B31CFD"/>
    <w:rsid w:val="00B3287D"/>
    <w:rsid w:val="00B32A1E"/>
    <w:rsid w:val="00B3397D"/>
    <w:rsid w:val="00B33EE3"/>
    <w:rsid w:val="00B34092"/>
    <w:rsid w:val="00B34DD3"/>
    <w:rsid w:val="00B363F4"/>
    <w:rsid w:val="00B36F34"/>
    <w:rsid w:val="00B37866"/>
    <w:rsid w:val="00B41FF9"/>
    <w:rsid w:val="00B42CD9"/>
    <w:rsid w:val="00B44985"/>
    <w:rsid w:val="00B45581"/>
    <w:rsid w:val="00B456B6"/>
    <w:rsid w:val="00B4731F"/>
    <w:rsid w:val="00B503BB"/>
    <w:rsid w:val="00B50A39"/>
    <w:rsid w:val="00B523B6"/>
    <w:rsid w:val="00B53044"/>
    <w:rsid w:val="00B531AA"/>
    <w:rsid w:val="00B5324A"/>
    <w:rsid w:val="00B5344E"/>
    <w:rsid w:val="00B54D02"/>
    <w:rsid w:val="00B567ED"/>
    <w:rsid w:val="00B61C92"/>
    <w:rsid w:val="00B627E7"/>
    <w:rsid w:val="00B631D7"/>
    <w:rsid w:val="00B655E2"/>
    <w:rsid w:val="00B66415"/>
    <w:rsid w:val="00B6737A"/>
    <w:rsid w:val="00B67CAB"/>
    <w:rsid w:val="00B70988"/>
    <w:rsid w:val="00B70FA4"/>
    <w:rsid w:val="00B7137C"/>
    <w:rsid w:val="00B7400B"/>
    <w:rsid w:val="00B75302"/>
    <w:rsid w:val="00B75694"/>
    <w:rsid w:val="00B75977"/>
    <w:rsid w:val="00B76237"/>
    <w:rsid w:val="00B80947"/>
    <w:rsid w:val="00B81095"/>
    <w:rsid w:val="00B816AA"/>
    <w:rsid w:val="00B823FD"/>
    <w:rsid w:val="00B839AF"/>
    <w:rsid w:val="00B83D52"/>
    <w:rsid w:val="00B8652E"/>
    <w:rsid w:val="00B8786C"/>
    <w:rsid w:val="00B9215C"/>
    <w:rsid w:val="00B921E2"/>
    <w:rsid w:val="00B9256C"/>
    <w:rsid w:val="00B94443"/>
    <w:rsid w:val="00B94F27"/>
    <w:rsid w:val="00B9660E"/>
    <w:rsid w:val="00B97107"/>
    <w:rsid w:val="00BA06C9"/>
    <w:rsid w:val="00BA1CAA"/>
    <w:rsid w:val="00BA2413"/>
    <w:rsid w:val="00BA2F7A"/>
    <w:rsid w:val="00BA327C"/>
    <w:rsid w:val="00BA3774"/>
    <w:rsid w:val="00BA75EB"/>
    <w:rsid w:val="00BB05CC"/>
    <w:rsid w:val="00BB08BF"/>
    <w:rsid w:val="00BB0FAA"/>
    <w:rsid w:val="00BB117C"/>
    <w:rsid w:val="00BB3282"/>
    <w:rsid w:val="00BB360E"/>
    <w:rsid w:val="00BB3AD4"/>
    <w:rsid w:val="00BB405E"/>
    <w:rsid w:val="00BB4F3B"/>
    <w:rsid w:val="00BB55E5"/>
    <w:rsid w:val="00BB585E"/>
    <w:rsid w:val="00BB5D8E"/>
    <w:rsid w:val="00BB5F04"/>
    <w:rsid w:val="00BB775F"/>
    <w:rsid w:val="00BC1B06"/>
    <w:rsid w:val="00BC3801"/>
    <w:rsid w:val="00BC3E74"/>
    <w:rsid w:val="00BC4836"/>
    <w:rsid w:val="00BC5226"/>
    <w:rsid w:val="00BC52B0"/>
    <w:rsid w:val="00BC554D"/>
    <w:rsid w:val="00BC5556"/>
    <w:rsid w:val="00BC556A"/>
    <w:rsid w:val="00BC6D8C"/>
    <w:rsid w:val="00BD1807"/>
    <w:rsid w:val="00BD3B6E"/>
    <w:rsid w:val="00BD3CEC"/>
    <w:rsid w:val="00BD3DCA"/>
    <w:rsid w:val="00BD6674"/>
    <w:rsid w:val="00BD7C6A"/>
    <w:rsid w:val="00BE031D"/>
    <w:rsid w:val="00BE11B6"/>
    <w:rsid w:val="00BE1512"/>
    <w:rsid w:val="00BE152F"/>
    <w:rsid w:val="00BE39C6"/>
    <w:rsid w:val="00BE3E31"/>
    <w:rsid w:val="00BE5BB0"/>
    <w:rsid w:val="00BE71DF"/>
    <w:rsid w:val="00BE7AB5"/>
    <w:rsid w:val="00BF0ADC"/>
    <w:rsid w:val="00BF2E46"/>
    <w:rsid w:val="00BF3225"/>
    <w:rsid w:val="00BF3D54"/>
    <w:rsid w:val="00BF3D78"/>
    <w:rsid w:val="00BF42B5"/>
    <w:rsid w:val="00BF617D"/>
    <w:rsid w:val="00BF785D"/>
    <w:rsid w:val="00C0047F"/>
    <w:rsid w:val="00C0099A"/>
    <w:rsid w:val="00C02AD2"/>
    <w:rsid w:val="00C03469"/>
    <w:rsid w:val="00C05166"/>
    <w:rsid w:val="00C1277C"/>
    <w:rsid w:val="00C12C3B"/>
    <w:rsid w:val="00C12C63"/>
    <w:rsid w:val="00C13C8C"/>
    <w:rsid w:val="00C14749"/>
    <w:rsid w:val="00C14F2F"/>
    <w:rsid w:val="00C14FD6"/>
    <w:rsid w:val="00C208BB"/>
    <w:rsid w:val="00C21296"/>
    <w:rsid w:val="00C2147E"/>
    <w:rsid w:val="00C2188B"/>
    <w:rsid w:val="00C21BD5"/>
    <w:rsid w:val="00C2272A"/>
    <w:rsid w:val="00C22FA1"/>
    <w:rsid w:val="00C232D6"/>
    <w:rsid w:val="00C23D1E"/>
    <w:rsid w:val="00C23ECA"/>
    <w:rsid w:val="00C2432F"/>
    <w:rsid w:val="00C24F2B"/>
    <w:rsid w:val="00C25BDF"/>
    <w:rsid w:val="00C26552"/>
    <w:rsid w:val="00C2728E"/>
    <w:rsid w:val="00C272FE"/>
    <w:rsid w:val="00C27AE8"/>
    <w:rsid w:val="00C30BC5"/>
    <w:rsid w:val="00C31837"/>
    <w:rsid w:val="00C32773"/>
    <w:rsid w:val="00C3338C"/>
    <w:rsid w:val="00C4029A"/>
    <w:rsid w:val="00C4167D"/>
    <w:rsid w:val="00C43294"/>
    <w:rsid w:val="00C459CE"/>
    <w:rsid w:val="00C463C4"/>
    <w:rsid w:val="00C475FE"/>
    <w:rsid w:val="00C47F50"/>
    <w:rsid w:val="00C51353"/>
    <w:rsid w:val="00C5175C"/>
    <w:rsid w:val="00C524A7"/>
    <w:rsid w:val="00C52A8C"/>
    <w:rsid w:val="00C53FF9"/>
    <w:rsid w:val="00C54998"/>
    <w:rsid w:val="00C551BE"/>
    <w:rsid w:val="00C558B9"/>
    <w:rsid w:val="00C55DC5"/>
    <w:rsid w:val="00C575AD"/>
    <w:rsid w:val="00C609F7"/>
    <w:rsid w:val="00C6233E"/>
    <w:rsid w:val="00C62998"/>
    <w:rsid w:val="00C63B62"/>
    <w:rsid w:val="00C63C75"/>
    <w:rsid w:val="00C63DB0"/>
    <w:rsid w:val="00C650B1"/>
    <w:rsid w:val="00C655A6"/>
    <w:rsid w:val="00C65616"/>
    <w:rsid w:val="00C676A8"/>
    <w:rsid w:val="00C67A5A"/>
    <w:rsid w:val="00C70211"/>
    <w:rsid w:val="00C71F98"/>
    <w:rsid w:val="00C72A91"/>
    <w:rsid w:val="00C747CD"/>
    <w:rsid w:val="00C74FA0"/>
    <w:rsid w:val="00C76225"/>
    <w:rsid w:val="00C77131"/>
    <w:rsid w:val="00C779B8"/>
    <w:rsid w:val="00C81EA6"/>
    <w:rsid w:val="00C82F02"/>
    <w:rsid w:val="00C83217"/>
    <w:rsid w:val="00C83EAA"/>
    <w:rsid w:val="00C87BE1"/>
    <w:rsid w:val="00C90FE0"/>
    <w:rsid w:val="00C938BF"/>
    <w:rsid w:val="00C93E77"/>
    <w:rsid w:val="00C96A67"/>
    <w:rsid w:val="00C97F3A"/>
    <w:rsid w:val="00CA01DB"/>
    <w:rsid w:val="00CA2750"/>
    <w:rsid w:val="00CA29FA"/>
    <w:rsid w:val="00CA2A0D"/>
    <w:rsid w:val="00CA3B1F"/>
    <w:rsid w:val="00CA3DE1"/>
    <w:rsid w:val="00CA447A"/>
    <w:rsid w:val="00CA48E8"/>
    <w:rsid w:val="00CA4FDE"/>
    <w:rsid w:val="00CA66CC"/>
    <w:rsid w:val="00CA7B77"/>
    <w:rsid w:val="00CB04EC"/>
    <w:rsid w:val="00CB0552"/>
    <w:rsid w:val="00CB1901"/>
    <w:rsid w:val="00CB26E3"/>
    <w:rsid w:val="00CB2CBD"/>
    <w:rsid w:val="00CB4C42"/>
    <w:rsid w:val="00CB5B41"/>
    <w:rsid w:val="00CB7EE7"/>
    <w:rsid w:val="00CC0B36"/>
    <w:rsid w:val="00CC1080"/>
    <w:rsid w:val="00CC19F9"/>
    <w:rsid w:val="00CC31C3"/>
    <w:rsid w:val="00CC330A"/>
    <w:rsid w:val="00CC3D50"/>
    <w:rsid w:val="00CD10F1"/>
    <w:rsid w:val="00CD12AD"/>
    <w:rsid w:val="00CD13AF"/>
    <w:rsid w:val="00CD3B67"/>
    <w:rsid w:val="00CD606A"/>
    <w:rsid w:val="00CD7DDD"/>
    <w:rsid w:val="00CE01C4"/>
    <w:rsid w:val="00CE2240"/>
    <w:rsid w:val="00CE3019"/>
    <w:rsid w:val="00CE35F4"/>
    <w:rsid w:val="00CE3754"/>
    <w:rsid w:val="00CE3BD4"/>
    <w:rsid w:val="00CE431D"/>
    <w:rsid w:val="00CE459D"/>
    <w:rsid w:val="00CE5407"/>
    <w:rsid w:val="00CE5803"/>
    <w:rsid w:val="00CE73ED"/>
    <w:rsid w:val="00CE7C0B"/>
    <w:rsid w:val="00CF17DD"/>
    <w:rsid w:val="00CF2329"/>
    <w:rsid w:val="00CF278E"/>
    <w:rsid w:val="00CF3DCA"/>
    <w:rsid w:val="00CF3DFF"/>
    <w:rsid w:val="00CF3FCF"/>
    <w:rsid w:val="00CF45A7"/>
    <w:rsid w:val="00CF5474"/>
    <w:rsid w:val="00CF6288"/>
    <w:rsid w:val="00CF6519"/>
    <w:rsid w:val="00CF76CF"/>
    <w:rsid w:val="00CF77A0"/>
    <w:rsid w:val="00D00DF3"/>
    <w:rsid w:val="00D01160"/>
    <w:rsid w:val="00D01294"/>
    <w:rsid w:val="00D02FFF"/>
    <w:rsid w:val="00D05EF9"/>
    <w:rsid w:val="00D063B2"/>
    <w:rsid w:val="00D07818"/>
    <w:rsid w:val="00D100F0"/>
    <w:rsid w:val="00D11123"/>
    <w:rsid w:val="00D11C27"/>
    <w:rsid w:val="00D16143"/>
    <w:rsid w:val="00D169FB"/>
    <w:rsid w:val="00D20260"/>
    <w:rsid w:val="00D20763"/>
    <w:rsid w:val="00D23CC3"/>
    <w:rsid w:val="00D23EF0"/>
    <w:rsid w:val="00D23F64"/>
    <w:rsid w:val="00D24808"/>
    <w:rsid w:val="00D26B39"/>
    <w:rsid w:val="00D26CCD"/>
    <w:rsid w:val="00D30338"/>
    <w:rsid w:val="00D30997"/>
    <w:rsid w:val="00D30A0C"/>
    <w:rsid w:val="00D326CB"/>
    <w:rsid w:val="00D32B2A"/>
    <w:rsid w:val="00D331FE"/>
    <w:rsid w:val="00D333FD"/>
    <w:rsid w:val="00D33DF8"/>
    <w:rsid w:val="00D348CE"/>
    <w:rsid w:val="00D35592"/>
    <w:rsid w:val="00D356FF"/>
    <w:rsid w:val="00D359B0"/>
    <w:rsid w:val="00D35EE1"/>
    <w:rsid w:val="00D3701A"/>
    <w:rsid w:val="00D37E77"/>
    <w:rsid w:val="00D40DC5"/>
    <w:rsid w:val="00D42DC9"/>
    <w:rsid w:val="00D443BE"/>
    <w:rsid w:val="00D45D52"/>
    <w:rsid w:val="00D46CED"/>
    <w:rsid w:val="00D46FC7"/>
    <w:rsid w:val="00D52C44"/>
    <w:rsid w:val="00D52D43"/>
    <w:rsid w:val="00D53430"/>
    <w:rsid w:val="00D54081"/>
    <w:rsid w:val="00D54FCB"/>
    <w:rsid w:val="00D57891"/>
    <w:rsid w:val="00D57FD6"/>
    <w:rsid w:val="00D61D1F"/>
    <w:rsid w:val="00D63B65"/>
    <w:rsid w:val="00D6582C"/>
    <w:rsid w:val="00D66896"/>
    <w:rsid w:val="00D669A4"/>
    <w:rsid w:val="00D67B30"/>
    <w:rsid w:val="00D70850"/>
    <w:rsid w:val="00D72258"/>
    <w:rsid w:val="00D7566B"/>
    <w:rsid w:val="00D75A1A"/>
    <w:rsid w:val="00D77E97"/>
    <w:rsid w:val="00D80B5A"/>
    <w:rsid w:val="00D81C31"/>
    <w:rsid w:val="00D830E8"/>
    <w:rsid w:val="00D8472F"/>
    <w:rsid w:val="00D84AC7"/>
    <w:rsid w:val="00D8664A"/>
    <w:rsid w:val="00D90649"/>
    <w:rsid w:val="00D90AA7"/>
    <w:rsid w:val="00D9276C"/>
    <w:rsid w:val="00D928B3"/>
    <w:rsid w:val="00D94D23"/>
    <w:rsid w:val="00D96B06"/>
    <w:rsid w:val="00D96FD2"/>
    <w:rsid w:val="00D978CF"/>
    <w:rsid w:val="00DA01D9"/>
    <w:rsid w:val="00DA2455"/>
    <w:rsid w:val="00DA2DA8"/>
    <w:rsid w:val="00DA33C8"/>
    <w:rsid w:val="00DA3708"/>
    <w:rsid w:val="00DA4BE1"/>
    <w:rsid w:val="00DA4EA4"/>
    <w:rsid w:val="00DA63EC"/>
    <w:rsid w:val="00DB02B7"/>
    <w:rsid w:val="00DB1F0D"/>
    <w:rsid w:val="00DB2373"/>
    <w:rsid w:val="00DB2EB2"/>
    <w:rsid w:val="00DB2FE4"/>
    <w:rsid w:val="00DB5F07"/>
    <w:rsid w:val="00DB66C5"/>
    <w:rsid w:val="00DB6CF4"/>
    <w:rsid w:val="00DC0546"/>
    <w:rsid w:val="00DC1BF4"/>
    <w:rsid w:val="00DC21DD"/>
    <w:rsid w:val="00DC37E8"/>
    <w:rsid w:val="00DC3EAC"/>
    <w:rsid w:val="00DC7B40"/>
    <w:rsid w:val="00DC7EAD"/>
    <w:rsid w:val="00DD025D"/>
    <w:rsid w:val="00DD3331"/>
    <w:rsid w:val="00DD3E68"/>
    <w:rsid w:val="00DD5932"/>
    <w:rsid w:val="00DD67E8"/>
    <w:rsid w:val="00DD6FD5"/>
    <w:rsid w:val="00DE140F"/>
    <w:rsid w:val="00DE2AAD"/>
    <w:rsid w:val="00DE354E"/>
    <w:rsid w:val="00DE3C56"/>
    <w:rsid w:val="00DE4FE1"/>
    <w:rsid w:val="00DE5A0F"/>
    <w:rsid w:val="00DE7CFB"/>
    <w:rsid w:val="00DF3ADB"/>
    <w:rsid w:val="00DF4141"/>
    <w:rsid w:val="00DF51EA"/>
    <w:rsid w:val="00DF52BE"/>
    <w:rsid w:val="00DF5878"/>
    <w:rsid w:val="00DF73FB"/>
    <w:rsid w:val="00E01784"/>
    <w:rsid w:val="00E01989"/>
    <w:rsid w:val="00E01B8D"/>
    <w:rsid w:val="00E0360F"/>
    <w:rsid w:val="00E036A1"/>
    <w:rsid w:val="00E03824"/>
    <w:rsid w:val="00E04DD5"/>
    <w:rsid w:val="00E11109"/>
    <w:rsid w:val="00E11A87"/>
    <w:rsid w:val="00E13343"/>
    <w:rsid w:val="00E1394C"/>
    <w:rsid w:val="00E15B47"/>
    <w:rsid w:val="00E15FB5"/>
    <w:rsid w:val="00E173AD"/>
    <w:rsid w:val="00E1771C"/>
    <w:rsid w:val="00E178FE"/>
    <w:rsid w:val="00E17F98"/>
    <w:rsid w:val="00E2035A"/>
    <w:rsid w:val="00E21F9F"/>
    <w:rsid w:val="00E22976"/>
    <w:rsid w:val="00E22E44"/>
    <w:rsid w:val="00E236CF"/>
    <w:rsid w:val="00E24F3D"/>
    <w:rsid w:val="00E26EB0"/>
    <w:rsid w:val="00E301F7"/>
    <w:rsid w:val="00E30B7F"/>
    <w:rsid w:val="00E312B0"/>
    <w:rsid w:val="00E32CE8"/>
    <w:rsid w:val="00E37C0F"/>
    <w:rsid w:val="00E40404"/>
    <w:rsid w:val="00E40716"/>
    <w:rsid w:val="00E41995"/>
    <w:rsid w:val="00E41E5C"/>
    <w:rsid w:val="00E428A6"/>
    <w:rsid w:val="00E43164"/>
    <w:rsid w:val="00E44302"/>
    <w:rsid w:val="00E46118"/>
    <w:rsid w:val="00E46C9F"/>
    <w:rsid w:val="00E5209E"/>
    <w:rsid w:val="00E52902"/>
    <w:rsid w:val="00E52FBC"/>
    <w:rsid w:val="00E54D59"/>
    <w:rsid w:val="00E56649"/>
    <w:rsid w:val="00E609BA"/>
    <w:rsid w:val="00E61484"/>
    <w:rsid w:val="00E61E2A"/>
    <w:rsid w:val="00E63EDA"/>
    <w:rsid w:val="00E641FF"/>
    <w:rsid w:val="00E66523"/>
    <w:rsid w:val="00E6671E"/>
    <w:rsid w:val="00E66D04"/>
    <w:rsid w:val="00E678EE"/>
    <w:rsid w:val="00E71728"/>
    <w:rsid w:val="00E73CE7"/>
    <w:rsid w:val="00E7455D"/>
    <w:rsid w:val="00E74BBB"/>
    <w:rsid w:val="00E754A4"/>
    <w:rsid w:val="00E76D20"/>
    <w:rsid w:val="00E7755F"/>
    <w:rsid w:val="00E82856"/>
    <w:rsid w:val="00E83473"/>
    <w:rsid w:val="00E83E2A"/>
    <w:rsid w:val="00E84400"/>
    <w:rsid w:val="00E86922"/>
    <w:rsid w:val="00E876D4"/>
    <w:rsid w:val="00E90F00"/>
    <w:rsid w:val="00E91CE1"/>
    <w:rsid w:val="00E91D64"/>
    <w:rsid w:val="00E91EC4"/>
    <w:rsid w:val="00E928C5"/>
    <w:rsid w:val="00E93595"/>
    <w:rsid w:val="00E9698D"/>
    <w:rsid w:val="00E96BB3"/>
    <w:rsid w:val="00E96CB8"/>
    <w:rsid w:val="00E96FF7"/>
    <w:rsid w:val="00EA076A"/>
    <w:rsid w:val="00EA1A45"/>
    <w:rsid w:val="00EA1BF2"/>
    <w:rsid w:val="00EA2CB6"/>
    <w:rsid w:val="00EA42D9"/>
    <w:rsid w:val="00EA79DF"/>
    <w:rsid w:val="00EB0A42"/>
    <w:rsid w:val="00EB2787"/>
    <w:rsid w:val="00EB3174"/>
    <w:rsid w:val="00EB54A1"/>
    <w:rsid w:val="00EB59CC"/>
    <w:rsid w:val="00EB64F6"/>
    <w:rsid w:val="00EB66D1"/>
    <w:rsid w:val="00EB7C6D"/>
    <w:rsid w:val="00EC059F"/>
    <w:rsid w:val="00EC0DED"/>
    <w:rsid w:val="00EC0E46"/>
    <w:rsid w:val="00EC2477"/>
    <w:rsid w:val="00EC3881"/>
    <w:rsid w:val="00EC4215"/>
    <w:rsid w:val="00EC591C"/>
    <w:rsid w:val="00EC68E3"/>
    <w:rsid w:val="00ED029A"/>
    <w:rsid w:val="00ED13BC"/>
    <w:rsid w:val="00ED14FB"/>
    <w:rsid w:val="00ED33DB"/>
    <w:rsid w:val="00ED3713"/>
    <w:rsid w:val="00ED4A17"/>
    <w:rsid w:val="00ED53D3"/>
    <w:rsid w:val="00EE0B04"/>
    <w:rsid w:val="00EE0D5E"/>
    <w:rsid w:val="00EE1E2C"/>
    <w:rsid w:val="00EE2EBE"/>
    <w:rsid w:val="00EE30A5"/>
    <w:rsid w:val="00EE608B"/>
    <w:rsid w:val="00EE67AA"/>
    <w:rsid w:val="00EE782E"/>
    <w:rsid w:val="00EF2E53"/>
    <w:rsid w:val="00EF3C3C"/>
    <w:rsid w:val="00EF4582"/>
    <w:rsid w:val="00EF5D9E"/>
    <w:rsid w:val="00EF6A5E"/>
    <w:rsid w:val="00EF72F5"/>
    <w:rsid w:val="00EF756A"/>
    <w:rsid w:val="00F00467"/>
    <w:rsid w:val="00F015A0"/>
    <w:rsid w:val="00F01AC9"/>
    <w:rsid w:val="00F04A78"/>
    <w:rsid w:val="00F055FC"/>
    <w:rsid w:val="00F0621F"/>
    <w:rsid w:val="00F06AA9"/>
    <w:rsid w:val="00F07734"/>
    <w:rsid w:val="00F0789E"/>
    <w:rsid w:val="00F102CA"/>
    <w:rsid w:val="00F113BC"/>
    <w:rsid w:val="00F12162"/>
    <w:rsid w:val="00F1355F"/>
    <w:rsid w:val="00F13E45"/>
    <w:rsid w:val="00F1613C"/>
    <w:rsid w:val="00F16CE5"/>
    <w:rsid w:val="00F16DD2"/>
    <w:rsid w:val="00F177FF"/>
    <w:rsid w:val="00F231D3"/>
    <w:rsid w:val="00F24817"/>
    <w:rsid w:val="00F2565C"/>
    <w:rsid w:val="00F25D72"/>
    <w:rsid w:val="00F262BE"/>
    <w:rsid w:val="00F2659A"/>
    <w:rsid w:val="00F301E3"/>
    <w:rsid w:val="00F3068C"/>
    <w:rsid w:val="00F356CD"/>
    <w:rsid w:val="00F35F14"/>
    <w:rsid w:val="00F37AAD"/>
    <w:rsid w:val="00F41A55"/>
    <w:rsid w:val="00F42A4A"/>
    <w:rsid w:val="00F433B2"/>
    <w:rsid w:val="00F4366A"/>
    <w:rsid w:val="00F43A4C"/>
    <w:rsid w:val="00F45D85"/>
    <w:rsid w:val="00F47039"/>
    <w:rsid w:val="00F47096"/>
    <w:rsid w:val="00F5071D"/>
    <w:rsid w:val="00F50CE3"/>
    <w:rsid w:val="00F52602"/>
    <w:rsid w:val="00F52B10"/>
    <w:rsid w:val="00F53234"/>
    <w:rsid w:val="00F55485"/>
    <w:rsid w:val="00F6192D"/>
    <w:rsid w:val="00F61AD5"/>
    <w:rsid w:val="00F6560F"/>
    <w:rsid w:val="00F66BCA"/>
    <w:rsid w:val="00F66EED"/>
    <w:rsid w:val="00F71DA2"/>
    <w:rsid w:val="00F72BD1"/>
    <w:rsid w:val="00F75624"/>
    <w:rsid w:val="00F7644C"/>
    <w:rsid w:val="00F77092"/>
    <w:rsid w:val="00F81CFD"/>
    <w:rsid w:val="00F82D82"/>
    <w:rsid w:val="00F84CF8"/>
    <w:rsid w:val="00F872A3"/>
    <w:rsid w:val="00F91BB1"/>
    <w:rsid w:val="00F91C19"/>
    <w:rsid w:val="00F91E15"/>
    <w:rsid w:val="00F92F04"/>
    <w:rsid w:val="00F93136"/>
    <w:rsid w:val="00F93B7E"/>
    <w:rsid w:val="00F95753"/>
    <w:rsid w:val="00FA008D"/>
    <w:rsid w:val="00FA155D"/>
    <w:rsid w:val="00FA4931"/>
    <w:rsid w:val="00FA49BD"/>
    <w:rsid w:val="00FA596E"/>
    <w:rsid w:val="00FA64DA"/>
    <w:rsid w:val="00FA6ECA"/>
    <w:rsid w:val="00FB01E2"/>
    <w:rsid w:val="00FB058B"/>
    <w:rsid w:val="00FB09EB"/>
    <w:rsid w:val="00FB15E5"/>
    <w:rsid w:val="00FB2553"/>
    <w:rsid w:val="00FB405F"/>
    <w:rsid w:val="00FB58DC"/>
    <w:rsid w:val="00FB5FBE"/>
    <w:rsid w:val="00FB626D"/>
    <w:rsid w:val="00FB6A92"/>
    <w:rsid w:val="00FB7F7A"/>
    <w:rsid w:val="00FC0D51"/>
    <w:rsid w:val="00FC37D1"/>
    <w:rsid w:val="00FC4310"/>
    <w:rsid w:val="00FC5E15"/>
    <w:rsid w:val="00FD1649"/>
    <w:rsid w:val="00FD1B15"/>
    <w:rsid w:val="00FD2870"/>
    <w:rsid w:val="00FD368F"/>
    <w:rsid w:val="00FD3F4D"/>
    <w:rsid w:val="00FD61DC"/>
    <w:rsid w:val="00FD7411"/>
    <w:rsid w:val="00FE0F31"/>
    <w:rsid w:val="00FE1DEF"/>
    <w:rsid w:val="00FE3F56"/>
    <w:rsid w:val="00FE40DA"/>
    <w:rsid w:val="00FE4313"/>
    <w:rsid w:val="00FE5702"/>
    <w:rsid w:val="00FE6BD7"/>
    <w:rsid w:val="00FE6E9D"/>
    <w:rsid w:val="00FE7421"/>
    <w:rsid w:val="00FE74CE"/>
    <w:rsid w:val="00FF07AB"/>
    <w:rsid w:val="00FF3225"/>
    <w:rsid w:val="00FF3AC4"/>
    <w:rsid w:val="00FF3B19"/>
    <w:rsid w:val="00FF474C"/>
    <w:rsid w:val="00FF4DA8"/>
    <w:rsid w:val="00FF6452"/>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1B3B0"/>
  <w15:docId w15:val="{A70CDDFE-1C0A-434D-BBA9-84A93616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B36"/>
  </w:style>
  <w:style w:type="paragraph" w:styleId="Heading1">
    <w:name w:val="heading 1"/>
    <w:basedOn w:val="Normal"/>
    <w:next w:val="Normal"/>
    <w:link w:val="Heading1Char"/>
    <w:uiPriority w:val="9"/>
    <w:qFormat/>
    <w:rsid w:val="00624A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4A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24A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24AB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24A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24A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24AB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24A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4A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AB8"/>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C4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E8"/>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qFormat/>
    <w:rsid w:val="00AC4EE8"/>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AC4EE8"/>
    <w:rPr>
      <w:sz w:val="20"/>
      <w:szCs w:val="20"/>
    </w:rPr>
  </w:style>
  <w:style w:type="table" w:styleId="TableGrid">
    <w:name w:val="Table Grid"/>
    <w:basedOn w:val="TableNormal"/>
    <w:uiPriority w:val="39"/>
    <w:rsid w:val="00AC4E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AC4EE8"/>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qFormat/>
    <w:rsid w:val="00AC4EE8"/>
    <w:pPr>
      <w:spacing w:line="240" w:lineRule="exact"/>
    </w:pPr>
    <w:rPr>
      <w:vertAlign w:val="superscript"/>
    </w:rPr>
  </w:style>
  <w:style w:type="paragraph" w:styleId="Footer">
    <w:name w:val="footer"/>
    <w:basedOn w:val="Normal"/>
    <w:link w:val="FooterChar"/>
    <w:uiPriority w:val="99"/>
    <w:unhideWhenUsed/>
    <w:rsid w:val="00AC4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E8"/>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9570ED"/>
    <w:pPr>
      <w:ind w:left="720"/>
      <w:contextualSpacing/>
    </w:pPr>
  </w:style>
  <w:style w:type="paragraph" w:styleId="BalloonText">
    <w:name w:val="Balloon Text"/>
    <w:basedOn w:val="Normal"/>
    <w:link w:val="BalloonTextChar"/>
    <w:uiPriority w:val="99"/>
    <w:semiHidden/>
    <w:unhideWhenUsed/>
    <w:rsid w:val="00F85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9A"/>
    <w:rPr>
      <w:rFonts w:ascii="Segoe UI" w:hAnsi="Segoe UI" w:cs="Segoe UI"/>
      <w:sz w:val="18"/>
      <w:szCs w:val="18"/>
    </w:rPr>
  </w:style>
  <w:style w:type="paragraph" w:styleId="Revision">
    <w:name w:val="Revision"/>
    <w:hidden/>
    <w:uiPriority w:val="99"/>
    <w:semiHidden/>
    <w:rsid w:val="00B8485F"/>
    <w:pPr>
      <w:spacing w:after="0" w:line="240" w:lineRule="auto"/>
    </w:pPr>
  </w:style>
  <w:style w:type="paragraph" w:styleId="NoSpacing">
    <w:name w:val="No Spacing"/>
    <w:link w:val="NoSpacingChar"/>
    <w:uiPriority w:val="1"/>
    <w:qFormat/>
    <w:rsid w:val="00624AB8"/>
    <w:pPr>
      <w:spacing w:after="0" w:line="240" w:lineRule="auto"/>
    </w:pPr>
  </w:style>
  <w:style w:type="character" w:customStyle="1" w:styleId="NoSpacingChar">
    <w:name w:val="No Spacing Char"/>
    <w:basedOn w:val="DefaultParagraphFont"/>
    <w:link w:val="NoSpacing"/>
    <w:uiPriority w:val="1"/>
    <w:rsid w:val="003D61BB"/>
  </w:style>
  <w:style w:type="character" w:styleId="Hyperlink">
    <w:name w:val="Hyperlink"/>
    <w:uiPriority w:val="99"/>
    <w:unhideWhenUsed/>
    <w:rsid w:val="003D61BB"/>
    <w:rPr>
      <w:color w:val="0000FF"/>
      <w:u w:val="single"/>
    </w:rPr>
  </w:style>
  <w:style w:type="paragraph" w:styleId="TOC1">
    <w:name w:val="toc 1"/>
    <w:basedOn w:val="Normal"/>
    <w:next w:val="Normal"/>
    <w:autoRedefine/>
    <w:uiPriority w:val="39"/>
    <w:unhideWhenUsed/>
    <w:rsid w:val="002F7411"/>
    <w:pPr>
      <w:tabs>
        <w:tab w:val="left" w:pos="480"/>
        <w:tab w:val="right" w:leader="dot" w:pos="9629"/>
      </w:tabs>
      <w:spacing w:after="100" w:line="240" w:lineRule="auto"/>
    </w:pPr>
    <w:rPr>
      <w:rFonts w:ascii="Arial Narrow" w:eastAsia="Times New Roman" w:hAnsi="Arial Narrow" w:cs="Times New Roman"/>
      <w:sz w:val="24"/>
      <w:szCs w:val="24"/>
      <w:lang w:val="ro-RO" w:eastAsia="de-DE"/>
    </w:rPr>
  </w:style>
  <w:style w:type="paragraph" w:styleId="TOC2">
    <w:name w:val="toc 2"/>
    <w:basedOn w:val="Normal"/>
    <w:next w:val="Normal"/>
    <w:autoRedefine/>
    <w:uiPriority w:val="39"/>
    <w:unhideWhenUsed/>
    <w:rsid w:val="003A336C"/>
    <w:pPr>
      <w:tabs>
        <w:tab w:val="left" w:pos="880"/>
        <w:tab w:val="right" w:leader="dot" w:pos="9787"/>
      </w:tabs>
      <w:spacing w:after="100" w:line="240" w:lineRule="auto"/>
      <w:ind w:left="240"/>
    </w:pPr>
    <w:rPr>
      <w:rFonts w:ascii="Arial Narrow" w:eastAsia="Times New Roman" w:hAnsi="Arial Narrow" w:cs="Times New Roman"/>
      <w:sz w:val="24"/>
      <w:szCs w:val="24"/>
      <w:lang w:val="ro-RO" w:eastAsia="de-DE"/>
    </w:rPr>
  </w:style>
  <w:style w:type="paragraph" w:styleId="TOC3">
    <w:name w:val="toc 3"/>
    <w:basedOn w:val="Normal"/>
    <w:next w:val="Normal"/>
    <w:autoRedefine/>
    <w:uiPriority w:val="39"/>
    <w:unhideWhenUsed/>
    <w:rsid w:val="00724DC8"/>
    <w:pPr>
      <w:tabs>
        <w:tab w:val="left" w:pos="880"/>
        <w:tab w:val="right" w:leader="dot" w:pos="9350"/>
      </w:tabs>
      <w:spacing w:after="100" w:line="240" w:lineRule="auto"/>
      <w:ind w:left="480" w:hanging="210"/>
    </w:pPr>
    <w:rPr>
      <w:rFonts w:ascii="Arial Narrow" w:eastAsia="Times New Roman" w:hAnsi="Arial Narrow" w:cs="Times New Roman"/>
      <w:sz w:val="24"/>
      <w:szCs w:val="24"/>
      <w:lang w:val="ro-RO" w:eastAsia="de-DE"/>
    </w:rPr>
  </w:style>
  <w:style w:type="character" w:customStyle="1" w:styleId="Heading1Char">
    <w:name w:val="Heading 1 Char"/>
    <w:basedOn w:val="DefaultParagraphFont"/>
    <w:link w:val="Heading1"/>
    <w:uiPriority w:val="9"/>
    <w:rsid w:val="00624AB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24AB8"/>
    <w:pPr>
      <w:outlineLvl w:val="9"/>
    </w:pPr>
  </w:style>
  <w:style w:type="character" w:customStyle="1" w:styleId="UnresolvedMention1">
    <w:name w:val="Unresolved Mention1"/>
    <w:basedOn w:val="DefaultParagraphFont"/>
    <w:uiPriority w:val="99"/>
    <w:semiHidden/>
    <w:unhideWhenUsed/>
    <w:rsid w:val="00821B83"/>
    <w:rPr>
      <w:color w:val="605E5C"/>
      <w:shd w:val="clear" w:color="auto" w:fill="E1DFDD"/>
    </w:rPr>
  </w:style>
  <w:style w:type="character" w:customStyle="1" w:styleId="Heading2Char">
    <w:name w:val="Heading 2 Char"/>
    <w:basedOn w:val="DefaultParagraphFont"/>
    <w:link w:val="Heading2"/>
    <w:uiPriority w:val="9"/>
    <w:rsid w:val="00624A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24AB8"/>
    <w:rPr>
      <w:rFonts w:asciiTheme="majorHAnsi" w:eastAsiaTheme="majorEastAsia" w:hAnsiTheme="majorHAnsi" w:cstheme="majorBidi"/>
      <w:color w:val="1F4D78" w:themeColor="accent1" w:themeShade="7F"/>
      <w:sz w:val="24"/>
      <w:szCs w:val="24"/>
    </w:rPr>
  </w:style>
  <w:style w:type="table" w:styleId="MediumList2-Accent1">
    <w:name w:val="Medium List 2 Accent 1"/>
    <w:basedOn w:val="TableNormal"/>
    <w:uiPriority w:val="66"/>
    <w:rsid w:val="000F2C6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unhideWhenUsed/>
    <w:rsid w:val="00EF08F6"/>
    <w:rPr>
      <w:sz w:val="16"/>
      <w:szCs w:val="16"/>
    </w:rPr>
  </w:style>
  <w:style w:type="paragraph" w:styleId="CommentText">
    <w:name w:val="annotation text"/>
    <w:basedOn w:val="Normal"/>
    <w:link w:val="CommentTextChar"/>
    <w:uiPriority w:val="99"/>
    <w:unhideWhenUsed/>
    <w:rsid w:val="00EF08F6"/>
    <w:pPr>
      <w:spacing w:line="240" w:lineRule="auto"/>
    </w:pPr>
    <w:rPr>
      <w:sz w:val="20"/>
      <w:szCs w:val="20"/>
    </w:rPr>
  </w:style>
  <w:style w:type="character" w:customStyle="1" w:styleId="CommentTextChar">
    <w:name w:val="Comment Text Char"/>
    <w:basedOn w:val="DefaultParagraphFont"/>
    <w:link w:val="CommentText"/>
    <w:uiPriority w:val="99"/>
    <w:rsid w:val="00EF08F6"/>
    <w:rPr>
      <w:sz w:val="20"/>
      <w:szCs w:val="20"/>
    </w:rPr>
  </w:style>
  <w:style w:type="paragraph" w:styleId="CommentSubject">
    <w:name w:val="annotation subject"/>
    <w:basedOn w:val="CommentText"/>
    <w:next w:val="CommentText"/>
    <w:link w:val="CommentSubjectChar"/>
    <w:uiPriority w:val="99"/>
    <w:semiHidden/>
    <w:unhideWhenUsed/>
    <w:rsid w:val="00EF08F6"/>
    <w:rPr>
      <w:b/>
      <w:bCs/>
    </w:rPr>
  </w:style>
  <w:style w:type="character" w:customStyle="1" w:styleId="CommentSubjectChar">
    <w:name w:val="Comment Subject Char"/>
    <w:basedOn w:val="CommentTextChar"/>
    <w:link w:val="CommentSubject"/>
    <w:uiPriority w:val="99"/>
    <w:semiHidden/>
    <w:rsid w:val="00EF08F6"/>
    <w:rPr>
      <w:b/>
      <w:bCs/>
      <w:sz w:val="20"/>
      <w:szCs w:val="20"/>
    </w:rPr>
  </w:style>
  <w:style w:type="character" w:customStyle="1" w:styleId="slitbdy">
    <w:name w:val="s_lit_bdy"/>
    <w:basedOn w:val="DefaultParagraphFont"/>
    <w:rsid w:val="00A414C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133FCF"/>
  </w:style>
  <w:style w:type="character" w:customStyle="1" w:styleId="Heading4Char">
    <w:name w:val="Heading 4 Char"/>
    <w:basedOn w:val="DefaultParagraphFont"/>
    <w:link w:val="Heading4"/>
    <w:uiPriority w:val="9"/>
    <w:rsid w:val="00624AB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24AB8"/>
    <w:rPr>
      <w:rFonts w:asciiTheme="majorHAnsi" w:eastAsiaTheme="majorEastAsia" w:hAnsiTheme="majorHAnsi" w:cstheme="majorBidi"/>
      <w:color w:val="2E74B5" w:themeColor="accent1" w:themeShade="BF"/>
    </w:rPr>
  </w:style>
  <w:style w:type="paragraph" w:styleId="BodyTextIndent">
    <w:name w:val="Body Text Indent"/>
    <w:basedOn w:val="Normal"/>
    <w:link w:val="BodyTextIndentChar"/>
    <w:unhideWhenUsed/>
    <w:rsid w:val="000B197A"/>
    <w:pPr>
      <w:spacing w:before="120" w:after="120" w:line="240" w:lineRule="auto"/>
      <w:ind w:left="45"/>
      <w:jc w:val="both"/>
    </w:pPr>
    <w:rPr>
      <w:rFonts w:ascii="Trebuchet MS" w:eastAsia="Times New Roman" w:hAnsi="Trebuchet MS" w:cs="Arial"/>
      <w:sz w:val="20"/>
      <w:szCs w:val="24"/>
      <w:lang w:val="ro-RO"/>
    </w:rPr>
  </w:style>
  <w:style w:type="character" w:customStyle="1" w:styleId="BodyTextIndentChar">
    <w:name w:val="Body Text Indent Char"/>
    <w:basedOn w:val="DefaultParagraphFont"/>
    <w:link w:val="BodyTextIndent"/>
    <w:rsid w:val="000B197A"/>
    <w:rPr>
      <w:rFonts w:ascii="Trebuchet MS" w:eastAsia="Times New Roman" w:hAnsi="Trebuchet MS" w:cs="Arial"/>
      <w:sz w:val="20"/>
      <w:szCs w:val="24"/>
      <w:lang w:val="ro-RO"/>
    </w:rPr>
  </w:style>
  <w:style w:type="character" w:customStyle="1" w:styleId="sden">
    <w:name w:val="s_den"/>
    <w:basedOn w:val="DefaultParagraphFont"/>
    <w:rsid w:val="000B3EA8"/>
  </w:style>
  <w:style w:type="character" w:customStyle="1" w:styleId="spar">
    <w:name w:val="s_par"/>
    <w:basedOn w:val="DefaultParagraphFont"/>
    <w:rsid w:val="00910739"/>
  </w:style>
  <w:style w:type="paragraph" w:styleId="Subtitle">
    <w:name w:val="Subtitle"/>
    <w:basedOn w:val="Normal"/>
    <w:next w:val="Normal"/>
    <w:link w:val="SubtitleChar"/>
    <w:uiPriority w:val="11"/>
    <w:qFormat/>
    <w:rsid w:val="00624AB8"/>
    <w:pPr>
      <w:numPr>
        <w:ilvl w:val="1"/>
      </w:numPr>
    </w:pPr>
    <w:rPr>
      <w:rFonts w:eastAsiaTheme="minorEastAsia"/>
      <w:color w:val="5A5A5A" w:themeColor="text1" w:themeTint="A5"/>
      <w:spacing w:val="15"/>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rPr>
      <w:color w:val="000000"/>
      <w:sz w:val="20"/>
      <w:szCs w:val="20"/>
    </w:rPr>
    <w:tblPr>
      <w:tblStyleRowBandSize w:val="1"/>
      <w:tblStyleColBandSize w:val="1"/>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TableGrid1">
    <w:name w:val="Table Grid1"/>
    <w:basedOn w:val="TableNormal"/>
    <w:next w:val="TableGrid"/>
    <w:uiPriority w:val="39"/>
    <w:rsid w:val="00BB5F04"/>
    <w:pPr>
      <w:spacing w:after="0" w:line="240" w:lineRule="auto"/>
    </w:pPr>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40DA"/>
    <w:pPr>
      <w:autoSpaceDE w:val="0"/>
      <w:autoSpaceDN w:val="0"/>
      <w:adjustRightInd w:val="0"/>
      <w:spacing w:after="0" w:line="240" w:lineRule="auto"/>
    </w:pPr>
    <w:rPr>
      <w:rFonts w:ascii="Trebuchet MS" w:hAnsi="Trebuchet MS" w:cs="Trebuchet MS"/>
      <w:color w:val="000000"/>
      <w:sz w:val="24"/>
      <w:szCs w:val="24"/>
      <w:lang w:val="ro-RO"/>
    </w:rPr>
  </w:style>
  <w:style w:type="character" w:customStyle="1" w:styleId="UnresolvedMention2">
    <w:name w:val="Unresolved Mention2"/>
    <w:basedOn w:val="DefaultParagraphFont"/>
    <w:uiPriority w:val="99"/>
    <w:semiHidden/>
    <w:unhideWhenUsed/>
    <w:rsid w:val="000860C5"/>
    <w:rPr>
      <w:color w:val="605E5C"/>
      <w:shd w:val="clear" w:color="auto" w:fill="E1DFDD"/>
    </w:rPr>
  </w:style>
  <w:style w:type="character" w:styleId="FollowedHyperlink">
    <w:name w:val="FollowedHyperlink"/>
    <w:basedOn w:val="DefaultParagraphFont"/>
    <w:uiPriority w:val="99"/>
    <w:semiHidden/>
    <w:unhideWhenUsed/>
    <w:rsid w:val="004169A8"/>
    <w:rPr>
      <w:color w:val="954F72" w:themeColor="followedHyperlink"/>
      <w:u w:val="single"/>
    </w:rPr>
  </w:style>
  <w:style w:type="character" w:customStyle="1" w:styleId="Heading6Char">
    <w:name w:val="Heading 6 Char"/>
    <w:basedOn w:val="DefaultParagraphFont"/>
    <w:link w:val="Heading6"/>
    <w:uiPriority w:val="9"/>
    <w:rsid w:val="00624A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24A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24A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4AB8"/>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624AB8"/>
    <w:pPr>
      <w:spacing w:after="200" w:line="240" w:lineRule="auto"/>
    </w:pPr>
    <w:rPr>
      <w:i/>
      <w:iCs/>
      <w:color w:val="44546A" w:themeColor="text2"/>
      <w:sz w:val="18"/>
      <w:szCs w:val="18"/>
    </w:rPr>
  </w:style>
  <w:style w:type="character" w:customStyle="1" w:styleId="TitleChar">
    <w:name w:val="Title Char"/>
    <w:basedOn w:val="DefaultParagraphFont"/>
    <w:link w:val="Title"/>
    <w:uiPriority w:val="10"/>
    <w:rsid w:val="00624AB8"/>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24AB8"/>
    <w:rPr>
      <w:rFonts w:eastAsiaTheme="minorEastAsia"/>
      <w:color w:val="5A5A5A" w:themeColor="text1" w:themeTint="A5"/>
      <w:spacing w:val="15"/>
    </w:rPr>
  </w:style>
  <w:style w:type="character" w:styleId="Strong">
    <w:name w:val="Strong"/>
    <w:basedOn w:val="DefaultParagraphFont"/>
    <w:uiPriority w:val="22"/>
    <w:qFormat/>
    <w:rsid w:val="00624AB8"/>
    <w:rPr>
      <w:b/>
      <w:bCs/>
    </w:rPr>
  </w:style>
  <w:style w:type="character" w:styleId="Emphasis">
    <w:name w:val="Emphasis"/>
    <w:basedOn w:val="DefaultParagraphFont"/>
    <w:uiPriority w:val="20"/>
    <w:qFormat/>
    <w:rsid w:val="00624AB8"/>
    <w:rPr>
      <w:i/>
      <w:iCs/>
    </w:rPr>
  </w:style>
  <w:style w:type="paragraph" w:styleId="Quote">
    <w:name w:val="Quote"/>
    <w:basedOn w:val="Normal"/>
    <w:next w:val="Normal"/>
    <w:link w:val="QuoteChar"/>
    <w:uiPriority w:val="29"/>
    <w:qFormat/>
    <w:rsid w:val="00624AB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AB8"/>
    <w:rPr>
      <w:i/>
      <w:iCs/>
      <w:color w:val="404040" w:themeColor="text1" w:themeTint="BF"/>
    </w:rPr>
  </w:style>
  <w:style w:type="paragraph" w:styleId="IntenseQuote">
    <w:name w:val="Intense Quote"/>
    <w:basedOn w:val="Normal"/>
    <w:next w:val="Normal"/>
    <w:link w:val="IntenseQuoteChar"/>
    <w:uiPriority w:val="30"/>
    <w:qFormat/>
    <w:rsid w:val="00624AB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24AB8"/>
    <w:rPr>
      <w:i/>
      <w:iCs/>
      <w:color w:val="5B9BD5" w:themeColor="accent1"/>
    </w:rPr>
  </w:style>
  <w:style w:type="character" w:styleId="SubtleEmphasis">
    <w:name w:val="Subtle Emphasis"/>
    <w:basedOn w:val="DefaultParagraphFont"/>
    <w:uiPriority w:val="19"/>
    <w:qFormat/>
    <w:rsid w:val="00624AB8"/>
    <w:rPr>
      <w:i/>
      <w:iCs/>
      <w:color w:val="404040" w:themeColor="text1" w:themeTint="BF"/>
    </w:rPr>
  </w:style>
  <w:style w:type="character" w:styleId="IntenseEmphasis">
    <w:name w:val="Intense Emphasis"/>
    <w:basedOn w:val="DefaultParagraphFont"/>
    <w:uiPriority w:val="21"/>
    <w:qFormat/>
    <w:rsid w:val="00624AB8"/>
    <w:rPr>
      <w:i/>
      <w:iCs/>
      <w:color w:val="5B9BD5" w:themeColor="accent1"/>
    </w:rPr>
  </w:style>
  <w:style w:type="character" w:styleId="SubtleReference">
    <w:name w:val="Subtle Reference"/>
    <w:basedOn w:val="DefaultParagraphFont"/>
    <w:uiPriority w:val="31"/>
    <w:qFormat/>
    <w:rsid w:val="00624AB8"/>
    <w:rPr>
      <w:smallCaps/>
      <w:color w:val="5A5A5A" w:themeColor="text1" w:themeTint="A5"/>
    </w:rPr>
  </w:style>
  <w:style w:type="character" w:styleId="IntenseReference">
    <w:name w:val="Intense Reference"/>
    <w:basedOn w:val="DefaultParagraphFont"/>
    <w:uiPriority w:val="32"/>
    <w:qFormat/>
    <w:rsid w:val="00624AB8"/>
    <w:rPr>
      <w:b/>
      <w:bCs/>
      <w:smallCaps/>
      <w:color w:val="5B9BD5" w:themeColor="accent1"/>
      <w:spacing w:val="5"/>
    </w:rPr>
  </w:style>
  <w:style w:type="character" w:styleId="BookTitle">
    <w:name w:val="Book Title"/>
    <w:basedOn w:val="DefaultParagraphFont"/>
    <w:uiPriority w:val="33"/>
    <w:qFormat/>
    <w:rsid w:val="00624AB8"/>
    <w:rPr>
      <w:b/>
      <w:bCs/>
      <w:i/>
      <w:iCs/>
      <w:spacing w:val="5"/>
    </w:rPr>
  </w:style>
  <w:style w:type="paragraph" w:styleId="NormalWeb">
    <w:name w:val="Normal (Web)"/>
    <w:basedOn w:val="Normal"/>
    <w:uiPriority w:val="99"/>
    <w:unhideWhenUsed/>
    <w:rsid w:val="00295D5D"/>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customStyle="1" w:styleId="msonormal0">
    <w:name w:val="msonormal"/>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font6">
    <w:name w:val="font6"/>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xl65">
    <w:name w:val="xl65"/>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6">
    <w:name w:val="xl66"/>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7">
    <w:name w:val="xl67"/>
    <w:basedOn w:val="Normal"/>
    <w:rsid w:val="00295D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68">
    <w:name w:val="xl68"/>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69">
    <w:name w:val="xl69"/>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1">
    <w:name w:val="xl7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2">
    <w:name w:val="xl72"/>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3">
    <w:name w:val="xl73"/>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4">
    <w:name w:val="xl74"/>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75">
    <w:name w:val="xl75"/>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7">
    <w:name w:val="xl77"/>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8">
    <w:name w:val="xl78"/>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80">
    <w:name w:val="xl80"/>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1">
    <w:name w:val="xl81"/>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3">
    <w:name w:val="xl83"/>
    <w:basedOn w:val="Normal"/>
    <w:rsid w:val="00295D5D"/>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4">
    <w:name w:val="xl84"/>
    <w:basedOn w:val="Normal"/>
    <w:rsid w:val="00295D5D"/>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5">
    <w:name w:val="xl85"/>
    <w:basedOn w:val="Normal"/>
    <w:rsid w:val="00295D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7">
    <w:name w:val="xl87"/>
    <w:basedOn w:val="Normal"/>
    <w:rsid w:val="00295D5D"/>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14:ligatures w14:val="none"/>
    </w:rPr>
  </w:style>
  <w:style w:type="paragraph" w:customStyle="1" w:styleId="xl88">
    <w:name w:val="xl88"/>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89">
    <w:name w:val="xl89"/>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0">
    <w:name w:val="xl9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1">
    <w:name w:val="xl91"/>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2">
    <w:name w:val="xl92"/>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3">
    <w:name w:val="xl9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63">
    <w:name w:val="xl63"/>
    <w:basedOn w:val="Normal"/>
    <w:rsid w:val="00295D5D"/>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4">
    <w:name w:val="xl64"/>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4">
    <w:name w:val="xl94"/>
    <w:basedOn w:val="Normal"/>
    <w:rsid w:val="00295D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5">
    <w:name w:val="xl95"/>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6">
    <w:name w:val="xl9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97">
    <w:name w:val="xl97"/>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8">
    <w:name w:val="xl98"/>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9">
    <w:name w:val="xl99"/>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0">
    <w:name w:val="xl10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1">
    <w:name w:val="xl10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02">
    <w:name w:val="xl102"/>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3">
    <w:name w:val="xl10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4">
    <w:name w:val="xl104"/>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5">
    <w:name w:val="xl105"/>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6">
    <w:name w:val="xl106"/>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7">
    <w:name w:val="xl107"/>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8">
    <w:name w:val="xl108"/>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9">
    <w:name w:val="xl109"/>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10">
    <w:name w:val="xl110"/>
    <w:basedOn w:val="Normal"/>
    <w:rsid w:val="00295D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11">
    <w:name w:val="xl111"/>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12">
    <w:name w:val="xl112"/>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3">
    <w:name w:val="xl113"/>
    <w:basedOn w:val="Normal"/>
    <w:rsid w:val="00295D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4">
    <w:name w:val="xl114"/>
    <w:basedOn w:val="Normal"/>
    <w:rsid w:val="00295D5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5">
    <w:name w:val="xl115"/>
    <w:basedOn w:val="Normal"/>
    <w:rsid w:val="00295D5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6">
    <w:name w:val="xl116"/>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7">
    <w:name w:val="xl117"/>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8">
    <w:name w:val="xl118"/>
    <w:basedOn w:val="Normal"/>
    <w:rsid w:val="00295D5D"/>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19">
    <w:name w:val="xl119"/>
    <w:basedOn w:val="Normal"/>
    <w:rsid w:val="00295D5D"/>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0">
    <w:name w:val="xl120"/>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1">
    <w:name w:val="xl121"/>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2">
    <w:name w:val="xl122"/>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3">
    <w:name w:val="xl123"/>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4">
    <w:name w:val="xl124"/>
    <w:basedOn w:val="Normal"/>
    <w:rsid w:val="00295D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5">
    <w:name w:val="xl125"/>
    <w:basedOn w:val="Normal"/>
    <w:rsid w:val="00295D5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6">
    <w:name w:val="xl126"/>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7">
    <w:name w:val="xl127"/>
    <w:basedOn w:val="Normal"/>
    <w:rsid w:val="00295D5D"/>
    <w:pPr>
      <w:pBdr>
        <w:top w:val="single" w:sz="4" w:space="0" w:color="auto"/>
        <w:bottom w:val="single" w:sz="4" w:space="0" w:color="auto"/>
        <w:right w:val="single" w:sz="4" w:space="0" w:color="auto"/>
      </w:pBdr>
      <w:shd w:val="clear" w:color="000000" w:fill="F89590"/>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8">
    <w:name w:val="xl128"/>
    <w:basedOn w:val="Normal"/>
    <w:rsid w:val="00295D5D"/>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29">
    <w:name w:val="xl129"/>
    <w:basedOn w:val="Normal"/>
    <w:rsid w:val="00295D5D"/>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0">
    <w:name w:val="xl130"/>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1">
    <w:name w:val="xl131"/>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2">
    <w:name w:val="xl132"/>
    <w:basedOn w:val="Normal"/>
    <w:rsid w:val="00295D5D"/>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3">
    <w:name w:val="xl133"/>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4">
    <w:name w:val="xl134"/>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5">
    <w:name w:val="xl135"/>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6">
    <w:name w:val="xl136"/>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7">
    <w:name w:val="xl137"/>
    <w:basedOn w:val="Normal"/>
    <w:rsid w:val="00295D5D"/>
    <w:pPr>
      <w:pBdr>
        <w:top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8">
    <w:name w:val="xl138"/>
    <w:basedOn w:val="Normal"/>
    <w:rsid w:val="00295D5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9">
    <w:name w:val="xl139"/>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norm">
    <w:name w:val="norm"/>
    <w:basedOn w:val="Normal"/>
    <w:rsid w:val="00295D5D"/>
    <w:pPr>
      <w:spacing w:before="100" w:beforeAutospacing="1" w:after="100" w:afterAutospacing="1" w:line="240" w:lineRule="auto"/>
    </w:pPr>
    <w:rPr>
      <w:rFonts w:ascii="Calibri" w:hAnsi="Calibri" w:cs="Calibri"/>
      <w:kern w:val="0"/>
      <w14:ligatures w14:val="none"/>
    </w:rPr>
  </w:style>
  <w:style w:type="paragraph" w:customStyle="1" w:styleId="pf0">
    <w:name w:val="pf0"/>
    <w:basedOn w:val="Normal"/>
    <w:rsid w:val="006C6A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6C6AA3"/>
    <w:rPr>
      <w:rFonts w:ascii="Segoe UI" w:hAnsi="Segoe UI" w:cs="Segoe UI" w:hint="default"/>
      <w:sz w:val="18"/>
      <w:szCs w:val="18"/>
    </w:rPr>
  </w:style>
  <w:style w:type="table" w:styleId="GridTable4-Accent1">
    <w:name w:val="Grid Table 4 Accent 1"/>
    <w:basedOn w:val="TableNormal"/>
    <w:uiPriority w:val="49"/>
    <w:rsid w:val="00B8652E"/>
    <w:pPr>
      <w:spacing w:after="0" w:line="240" w:lineRule="auto"/>
    </w:pPr>
    <w:rPr>
      <w:kern w:val="0"/>
      <w:lang w:val="ro-RO"/>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877DE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24817"/>
    <w:rPr>
      <w:color w:val="605E5C"/>
      <w:shd w:val="clear" w:color="auto" w:fill="E1DFDD"/>
    </w:rPr>
  </w:style>
  <w:style w:type="paragraph" w:styleId="EndnoteText">
    <w:name w:val="endnote text"/>
    <w:basedOn w:val="Normal"/>
    <w:link w:val="EndnoteTextChar"/>
    <w:uiPriority w:val="99"/>
    <w:semiHidden/>
    <w:unhideWhenUsed/>
    <w:rsid w:val="002445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5AE"/>
    <w:rPr>
      <w:sz w:val="20"/>
      <w:szCs w:val="20"/>
    </w:rPr>
  </w:style>
  <w:style w:type="character" w:styleId="EndnoteReference">
    <w:name w:val="endnote reference"/>
    <w:basedOn w:val="DefaultParagraphFont"/>
    <w:uiPriority w:val="99"/>
    <w:semiHidden/>
    <w:unhideWhenUsed/>
    <w:rsid w:val="002445AE"/>
    <w:rPr>
      <w:vertAlign w:val="superscript"/>
    </w:rPr>
  </w:style>
  <w:style w:type="character" w:customStyle="1" w:styleId="cf11">
    <w:name w:val="cf11"/>
    <w:basedOn w:val="DefaultParagraphFont"/>
    <w:rsid w:val="002445AE"/>
    <w:rPr>
      <w:rFonts w:ascii="Segoe UI" w:hAnsi="Segoe UI" w:cs="Segoe UI" w:hint="default"/>
      <w:sz w:val="18"/>
      <w:szCs w:val="18"/>
    </w:rPr>
  </w:style>
  <w:style w:type="character" w:customStyle="1" w:styleId="salnbdy">
    <w:name w:val="s_aln_bdy"/>
    <w:basedOn w:val="DefaultParagraphFont"/>
    <w:rsid w:val="00EF3C3C"/>
  </w:style>
  <w:style w:type="character" w:styleId="PageNumber">
    <w:name w:val="page number"/>
    <w:basedOn w:val="DefaultParagraphFont"/>
    <w:uiPriority w:val="99"/>
    <w:semiHidden/>
    <w:unhideWhenUsed/>
    <w:rsid w:val="00171F71"/>
  </w:style>
  <w:style w:type="character" w:customStyle="1" w:styleId="apple-converted-space">
    <w:name w:val="apple-converted-space"/>
    <w:basedOn w:val="DefaultParagraphFont"/>
    <w:rsid w:val="00171F71"/>
  </w:style>
  <w:style w:type="character" w:customStyle="1" w:styleId="UnresolvedMention4">
    <w:name w:val="Unresolved Mention4"/>
    <w:basedOn w:val="DefaultParagraphFont"/>
    <w:uiPriority w:val="99"/>
    <w:semiHidden/>
    <w:unhideWhenUsed/>
    <w:rsid w:val="00171F71"/>
    <w:rPr>
      <w:color w:val="605E5C"/>
      <w:shd w:val="clear" w:color="auto" w:fill="E1DFDD"/>
    </w:rPr>
  </w:style>
  <w:style w:type="table" w:customStyle="1" w:styleId="Tabelgril4-Accentuare11">
    <w:name w:val="Tabel grilă 4 - Accentuare 11"/>
    <w:basedOn w:val="TableNormal"/>
    <w:next w:val="GridTable4-Accent1"/>
    <w:uiPriority w:val="49"/>
    <w:rsid w:val="00C463C4"/>
    <w:pPr>
      <w:spacing w:after="0" w:line="240" w:lineRule="auto"/>
    </w:pPr>
    <w:rPr>
      <w:rFonts w:ascii="Calibri" w:eastAsia="Times New Roman" w:hAnsi="Calibri" w:cs="Times New Roman"/>
      <w:kern w:val="0"/>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next w:val="GridTable4-Accent1"/>
    <w:uiPriority w:val="49"/>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035">
      <w:bodyDiv w:val="1"/>
      <w:marLeft w:val="0"/>
      <w:marRight w:val="0"/>
      <w:marTop w:val="0"/>
      <w:marBottom w:val="0"/>
      <w:divBdr>
        <w:top w:val="none" w:sz="0" w:space="0" w:color="auto"/>
        <w:left w:val="none" w:sz="0" w:space="0" w:color="auto"/>
        <w:bottom w:val="none" w:sz="0" w:space="0" w:color="auto"/>
        <w:right w:val="none" w:sz="0" w:space="0" w:color="auto"/>
      </w:divBdr>
    </w:div>
    <w:div w:id="9260036">
      <w:bodyDiv w:val="1"/>
      <w:marLeft w:val="0"/>
      <w:marRight w:val="0"/>
      <w:marTop w:val="0"/>
      <w:marBottom w:val="0"/>
      <w:divBdr>
        <w:top w:val="none" w:sz="0" w:space="0" w:color="auto"/>
        <w:left w:val="none" w:sz="0" w:space="0" w:color="auto"/>
        <w:bottom w:val="none" w:sz="0" w:space="0" w:color="auto"/>
        <w:right w:val="none" w:sz="0" w:space="0" w:color="auto"/>
      </w:divBdr>
    </w:div>
    <w:div w:id="64114342">
      <w:bodyDiv w:val="1"/>
      <w:marLeft w:val="0"/>
      <w:marRight w:val="0"/>
      <w:marTop w:val="0"/>
      <w:marBottom w:val="0"/>
      <w:divBdr>
        <w:top w:val="none" w:sz="0" w:space="0" w:color="auto"/>
        <w:left w:val="none" w:sz="0" w:space="0" w:color="auto"/>
        <w:bottom w:val="none" w:sz="0" w:space="0" w:color="auto"/>
        <w:right w:val="none" w:sz="0" w:space="0" w:color="auto"/>
      </w:divBdr>
    </w:div>
    <w:div w:id="73209593">
      <w:bodyDiv w:val="1"/>
      <w:marLeft w:val="0"/>
      <w:marRight w:val="0"/>
      <w:marTop w:val="0"/>
      <w:marBottom w:val="0"/>
      <w:divBdr>
        <w:top w:val="none" w:sz="0" w:space="0" w:color="auto"/>
        <w:left w:val="none" w:sz="0" w:space="0" w:color="auto"/>
        <w:bottom w:val="none" w:sz="0" w:space="0" w:color="auto"/>
        <w:right w:val="none" w:sz="0" w:space="0" w:color="auto"/>
      </w:divBdr>
    </w:div>
    <w:div w:id="129134783">
      <w:bodyDiv w:val="1"/>
      <w:marLeft w:val="0"/>
      <w:marRight w:val="0"/>
      <w:marTop w:val="0"/>
      <w:marBottom w:val="0"/>
      <w:divBdr>
        <w:top w:val="none" w:sz="0" w:space="0" w:color="auto"/>
        <w:left w:val="none" w:sz="0" w:space="0" w:color="auto"/>
        <w:bottom w:val="none" w:sz="0" w:space="0" w:color="auto"/>
        <w:right w:val="none" w:sz="0" w:space="0" w:color="auto"/>
      </w:divBdr>
    </w:div>
    <w:div w:id="195433920">
      <w:bodyDiv w:val="1"/>
      <w:marLeft w:val="0"/>
      <w:marRight w:val="0"/>
      <w:marTop w:val="0"/>
      <w:marBottom w:val="0"/>
      <w:divBdr>
        <w:top w:val="none" w:sz="0" w:space="0" w:color="auto"/>
        <w:left w:val="none" w:sz="0" w:space="0" w:color="auto"/>
        <w:bottom w:val="none" w:sz="0" w:space="0" w:color="auto"/>
        <w:right w:val="none" w:sz="0" w:space="0" w:color="auto"/>
      </w:divBdr>
    </w:div>
    <w:div w:id="220749550">
      <w:bodyDiv w:val="1"/>
      <w:marLeft w:val="0"/>
      <w:marRight w:val="0"/>
      <w:marTop w:val="0"/>
      <w:marBottom w:val="0"/>
      <w:divBdr>
        <w:top w:val="none" w:sz="0" w:space="0" w:color="auto"/>
        <w:left w:val="none" w:sz="0" w:space="0" w:color="auto"/>
        <w:bottom w:val="none" w:sz="0" w:space="0" w:color="auto"/>
        <w:right w:val="none" w:sz="0" w:space="0" w:color="auto"/>
      </w:divBdr>
    </w:div>
    <w:div w:id="248850674">
      <w:bodyDiv w:val="1"/>
      <w:marLeft w:val="0"/>
      <w:marRight w:val="0"/>
      <w:marTop w:val="0"/>
      <w:marBottom w:val="0"/>
      <w:divBdr>
        <w:top w:val="none" w:sz="0" w:space="0" w:color="auto"/>
        <w:left w:val="none" w:sz="0" w:space="0" w:color="auto"/>
        <w:bottom w:val="none" w:sz="0" w:space="0" w:color="auto"/>
        <w:right w:val="none" w:sz="0" w:space="0" w:color="auto"/>
      </w:divBdr>
      <w:divsChild>
        <w:div w:id="972758185">
          <w:marLeft w:val="-545"/>
          <w:marRight w:val="0"/>
          <w:marTop w:val="0"/>
          <w:marBottom w:val="0"/>
          <w:divBdr>
            <w:top w:val="none" w:sz="0" w:space="0" w:color="auto"/>
            <w:left w:val="none" w:sz="0" w:space="0" w:color="auto"/>
            <w:bottom w:val="none" w:sz="0" w:space="0" w:color="auto"/>
            <w:right w:val="none" w:sz="0" w:space="0" w:color="auto"/>
          </w:divBdr>
        </w:div>
      </w:divsChild>
    </w:div>
    <w:div w:id="288441830">
      <w:bodyDiv w:val="1"/>
      <w:marLeft w:val="0"/>
      <w:marRight w:val="0"/>
      <w:marTop w:val="0"/>
      <w:marBottom w:val="0"/>
      <w:divBdr>
        <w:top w:val="none" w:sz="0" w:space="0" w:color="auto"/>
        <w:left w:val="none" w:sz="0" w:space="0" w:color="auto"/>
        <w:bottom w:val="none" w:sz="0" w:space="0" w:color="auto"/>
        <w:right w:val="none" w:sz="0" w:space="0" w:color="auto"/>
      </w:divBdr>
    </w:div>
    <w:div w:id="292443627">
      <w:bodyDiv w:val="1"/>
      <w:marLeft w:val="0"/>
      <w:marRight w:val="0"/>
      <w:marTop w:val="0"/>
      <w:marBottom w:val="0"/>
      <w:divBdr>
        <w:top w:val="none" w:sz="0" w:space="0" w:color="auto"/>
        <w:left w:val="none" w:sz="0" w:space="0" w:color="auto"/>
        <w:bottom w:val="none" w:sz="0" w:space="0" w:color="auto"/>
        <w:right w:val="none" w:sz="0" w:space="0" w:color="auto"/>
      </w:divBdr>
    </w:div>
    <w:div w:id="306740576">
      <w:bodyDiv w:val="1"/>
      <w:marLeft w:val="0"/>
      <w:marRight w:val="0"/>
      <w:marTop w:val="0"/>
      <w:marBottom w:val="0"/>
      <w:divBdr>
        <w:top w:val="none" w:sz="0" w:space="0" w:color="auto"/>
        <w:left w:val="none" w:sz="0" w:space="0" w:color="auto"/>
        <w:bottom w:val="none" w:sz="0" w:space="0" w:color="auto"/>
        <w:right w:val="none" w:sz="0" w:space="0" w:color="auto"/>
      </w:divBdr>
    </w:div>
    <w:div w:id="344863120">
      <w:bodyDiv w:val="1"/>
      <w:marLeft w:val="0"/>
      <w:marRight w:val="0"/>
      <w:marTop w:val="0"/>
      <w:marBottom w:val="0"/>
      <w:divBdr>
        <w:top w:val="none" w:sz="0" w:space="0" w:color="auto"/>
        <w:left w:val="none" w:sz="0" w:space="0" w:color="auto"/>
        <w:bottom w:val="none" w:sz="0" w:space="0" w:color="auto"/>
        <w:right w:val="none" w:sz="0" w:space="0" w:color="auto"/>
      </w:divBdr>
    </w:div>
    <w:div w:id="406877669">
      <w:bodyDiv w:val="1"/>
      <w:marLeft w:val="0"/>
      <w:marRight w:val="0"/>
      <w:marTop w:val="0"/>
      <w:marBottom w:val="0"/>
      <w:divBdr>
        <w:top w:val="none" w:sz="0" w:space="0" w:color="auto"/>
        <w:left w:val="none" w:sz="0" w:space="0" w:color="auto"/>
        <w:bottom w:val="none" w:sz="0" w:space="0" w:color="auto"/>
        <w:right w:val="none" w:sz="0" w:space="0" w:color="auto"/>
      </w:divBdr>
    </w:div>
    <w:div w:id="434788557">
      <w:bodyDiv w:val="1"/>
      <w:marLeft w:val="0"/>
      <w:marRight w:val="0"/>
      <w:marTop w:val="0"/>
      <w:marBottom w:val="0"/>
      <w:divBdr>
        <w:top w:val="none" w:sz="0" w:space="0" w:color="auto"/>
        <w:left w:val="none" w:sz="0" w:space="0" w:color="auto"/>
        <w:bottom w:val="none" w:sz="0" w:space="0" w:color="auto"/>
        <w:right w:val="none" w:sz="0" w:space="0" w:color="auto"/>
      </w:divBdr>
    </w:div>
    <w:div w:id="503402238">
      <w:bodyDiv w:val="1"/>
      <w:marLeft w:val="0"/>
      <w:marRight w:val="0"/>
      <w:marTop w:val="0"/>
      <w:marBottom w:val="0"/>
      <w:divBdr>
        <w:top w:val="none" w:sz="0" w:space="0" w:color="auto"/>
        <w:left w:val="none" w:sz="0" w:space="0" w:color="auto"/>
        <w:bottom w:val="none" w:sz="0" w:space="0" w:color="auto"/>
        <w:right w:val="none" w:sz="0" w:space="0" w:color="auto"/>
      </w:divBdr>
    </w:div>
    <w:div w:id="545531566">
      <w:bodyDiv w:val="1"/>
      <w:marLeft w:val="0"/>
      <w:marRight w:val="0"/>
      <w:marTop w:val="0"/>
      <w:marBottom w:val="0"/>
      <w:divBdr>
        <w:top w:val="none" w:sz="0" w:space="0" w:color="auto"/>
        <w:left w:val="none" w:sz="0" w:space="0" w:color="auto"/>
        <w:bottom w:val="none" w:sz="0" w:space="0" w:color="auto"/>
        <w:right w:val="none" w:sz="0" w:space="0" w:color="auto"/>
      </w:divBdr>
      <w:divsChild>
        <w:div w:id="113523313">
          <w:marLeft w:val="-545"/>
          <w:marRight w:val="0"/>
          <w:marTop w:val="0"/>
          <w:marBottom w:val="0"/>
          <w:divBdr>
            <w:top w:val="none" w:sz="0" w:space="0" w:color="auto"/>
            <w:left w:val="none" w:sz="0" w:space="0" w:color="auto"/>
            <w:bottom w:val="none" w:sz="0" w:space="0" w:color="auto"/>
            <w:right w:val="none" w:sz="0" w:space="0" w:color="auto"/>
          </w:divBdr>
        </w:div>
      </w:divsChild>
    </w:div>
    <w:div w:id="564797772">
      <w:bodyDiv w:val="1"/>
      <w:marLeft w:val="0"/>
      <w:marRight w:val="0"/>
      <w:marTop w:val="0"/>
      <w:marBottom w:val="0"/>
      <w:divBdr>
        <w:top w:val="none" w:sz="0" w:space="0" w:color="auto"/>
        <w:left w:val="none" w:sz="0" w:space="0" w:color="auto"/>
        <w:bottom w:val="none" w:sz="0" w:space="0" w:color="auto"/>
        <w:right w:val="none" w:sz="0" w:space="0" w:color="auto"/>
      </w:divBdr>
    </w:div>
    <w:div w:id="597064993">
      <w:bodyDiv w:val="1"/>
      <w:marLeft w:val="0"/>
      <w:marRight w:val="0"/>
      <w:marTop w:val="0"/>
      <w:marBottom w:val="0"/>
      <w:divBdr>
        <w:top w:val="none" w:sz="0" w:space="0" w:color="auto"/>
        <w:left w:val="none" w:sz="0" w:space="0" w:color="auto"/>
        <w:bottom w:val="none" w:sz="0" w:space="0" w:color="auto"/>
        <w:right w:val="none" w:sz="0" w:space="0" w:color="auto"/>
      </w:divBdr>
    </w:div>
    <w:div w:id="642075643">
      <w:bodyDiv w:val="1"/>
      <w:marLeft w:val="0"/>
      <w:marRight w:val="0"/>
      <w:marTop w:val="0"/>
      <w:marBottom w:val="0"/>
      <w:divBdr>
        <w:top w:val="none" w:sz="0" w:space="0" w:color="auto"/>
        <w:left w:val="none" w:sz="0" w:space="0" w:color="auto"/>
        <w:bottom w:val="none" w:sz="0" w:space="0" w:color="auto"/>
        <w:right w:val="none" w:sz="0" w:space="0" w:color="auto"/>
      </w:divBdr>
    </w:div>
    <w:div w:id="720641603">
      <w:bodyDiv w:val="1"/>
      <w:marLeft w:val="0"/>
      <w:marRight w:val="0"/>
      <w:marTop w:val="0"/>
      <w:marBottom w:val="0"/>
      <w:divBdr>
        <w:top w:val="none" w:sz="0" w:space="0" w:color="auto"/>
        <w:left w:val="none" w:sz="0" w:space="0" w:color="auto"/>
        <w:bottom w:val="none" w:sz="0" w:space="0" w:color="auto"/>
        <w:right w:val="none" w:sz="0" w:space="0" w:color="auto"/>
      </w:divBdr>
    </w:div>
    <w:div w:id="882063805">
      <w:bodyDiv w:val="1"/>
      <w:marLeft w:val="0"/>
      <w:marRight w:val="0"/>
      <w:marTop w:val="0"/>
      <w:marBottom w:val="0"/>
      <w:divBdr>
        <w:top w:val="none" w:sz="0" w:space="0" w:color="auto"/>
        <w:left w:val="none" w:sz="0" w:space="0" w:color="auto"/>
        <w:bottom w:val="none" w:sz="0" w:space="0" w:color="auto"/>
        <w:right w:val="none" w:sz="0" w:space="0" w:color="auto"/>
      </w:divBdr>
    </w:div>
    <w:div w:id="904493571">
      <w:bodyDiv w:val="1"/>
      <w:marLeft w:val="0"/>
      <w:marRight w:val="0"/>
      <w:marTop w:val="0"/>
      <w:marBottom w:val="0"/>
      <w:divBdr>
        <w:top w:val="none" w:sz="0" w:space="0" w:color="auto"/>
        <w:left w:val="none" w:sz="0" w:space="0" w:color="auto"/>
        <w:bottom w:val="none" w:sz="0" w:space="0" w:color="auto"/>
        <w:right w:val="none" w:sz="0" w:space="0" w:color="auto"/>
      </w:divBdr>
    </w:div>
    <w:div w:id="960963401">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sChild>
        <w:div w:id="1977636510">
          <w:marLeft w:val="0"/>
          <w:marRight w:val="0"/>
          <w:marTop w:val="0"/>
          <w:marBottom w:val="0"/>
          <w:divBdr>
            <w:top w:val="none" w:sz="0" w:space="0" w:color="auto"/>
            <w:left w:val="none" w:sz="0" w:space="0" w:color="auto"/>
            <w:bottom w:val="none" w:sz="0" w:space="0" w:color="auto"/>
            <w:right w:val="none" w:sz="0" w:space="0" w:color="auto"/>
          </w:divBdr>
        </w:div>
        <w:div w:id="2091345074">
          <w:marLeft w:val="0"/>
          <w:marRight w:val="0"/>
          <w:marTop w:val="0"/>
          <w:marBottom w:val="0"/>
          <w:divBdr>
            <w:top w:val="none" w:sz="0" w:space="0" w:color="auto"/>
            <w:left w:val="none" w:sz="0" w:space="0" w:color="auto"/>
            <w:bottom w:val="none" w:sz="0" w:space="0" w:color="auto"/>
            <w:right w:val="none" w:sz="0" w:space="0" w:color="auto"/>
          </w:divBdr>
        </w:div>
        <w:div w:id="745306432">
          <w:marLeft w:val="0"/>
          <w:marRight w:val="0"/>
          <w:marTop w:val="0"/>
          <w:marBottom w:val="0"/>
          <w:divBdr>
            <w:top w:val="none" w:sz="0" w:space="0" w:color="auto"/>
            <w:left w:val="none" w:sz="0" w:space="0" w:color="auto"/>
            <w:bottom w:val="none" w:sz="0" w:space="0" w:color="auto"/>
            <w:right w:val="none" w:sz="0" w:space="0" w:color="auto"/>
          </w:divBdr>
        </w:div>
        <w:div w:id="812482060">
          <w:marLeft w:val="0"/>
          <w:marRight w:val="0"/>
          <w:marTop w:val="0"/>
          <w:marBottom w:val="0"/>
          <w:divBdr>
            <w:top w:val="none" w:sz="0" w:space="0" w:color="auto"/>
            <w:left w:val="none" w:sz="0" w:space="0" w:color="auto"/>
            <w:bottom w:val="none" w:sz="0" w:space="0" w:color="auto"/>
            <w:right w:val="none" w:sz="0" w:space="0" w:color="auto"/>
          </w:divBdr>
        </w:div>
      </w:divsChild>
    </w:div>
    <w:div w:id="1086995376">
      <w:bodyDiv w:val="1"/>
      <w:marLeft w:val="0"/>
      <w:marRight w:val="0"/>
      <w:marTop w:val="0"/>
      <w:marBottom w:val="0"/>
      <w:divBdr>
        <w:top w:val="none" w:sz="0" w:space="0" w:color="auto"/>
        <w:left w:val="none" w:sz="0" w:space="0" w:color="auto"/>
        <w:bottom w:val="none" w:sz="0" w:space="0" w:color="auto"/>
        <w:right w:val="none" w:sz="0" w:space="0" w:color="auto"/>
      </w:divBdr>
    </w:div>
    <w:div w:id="1109660780">
      <w:bodyDiv w:val="1"/>
      <w:marLeft w:val="0"/>
      <w:marRight w:val="0"/>
      <w:marTop w:val="0"/>
      <w:marBottom w:val="0"/>
      <w:divBdr>
        <w:top w:val="none" w:sz="0" w:space="0" w:color="auto"/>
        <w:left w:val="none" w:sz="0" w:space="0" w:color="auto"/>
        <w:bottom w:val="none" w:sz="0" w:space="0" w:color="auto"/>
        <w:right w:val="none" w:sz="0" w:space="0" w:color="auto"/>
      </w:divBdr>
      <w:divsChild>
        <w:div w:id="1445611804">
          <w:marLeft w:val="0"/>
          <w:marRight w:val="0"/>
          <w:marTop w:val="0"/>
          <w:marBottom w:val="0"/>
          <w:divBdr>
            <w:top w:val="none" w:sz="0" w:space="0" w:color="auto"/>
            <w:left w:val="none" w:sz="0" w:space="0" w:color="auto"/>
            <w:bottom w:val="none" w:sz="0" w:space="0" w:color="auto"/>
            <w:right w:val="none" w:sz="0" w:space="0" w:color="auto"/>
          </w:divBdr>
        </w:div>
        <w:div w:id="1565262256">
          <w:marLeft w:val="0"/>
          <w:marRight w:val="0"/>
          <w:marTop w:val="0"/>
          <w:marBottom w:val="0"/>
          <w:divBdr>
            <w:top w:val="none" w:sz="0" w:space="0" w:color="auto"/>
            <w:left w:val="none" w:sz="0" w:space="0" w:color="auto"/>
            <w:bottom w:val="none" w:sz="0" w:space="0" w:color="auto"/>
            <w:right w:val="none" w:sz="0" w:space="0" w:color="auto"/>
          </w:divBdr>
        </w:div>
      </w:divsChild>
    </w:div>
    <w:div w:id="1154252037">
      <w:bodyDiv w:val="1"/>
      <w:marLeft w:val="0"/>
      <w:marRight w:val="0"/>
      <w:marTop w:val="0"/>
      <w:marBottom w:val="0"/>
      <w:divBdr>
        <w:top w:val="none" w:sz="0" w:space="0" w:color="auto"/>
        <w:left w:val="none" w:sz="0" w:space="0" w:color="auto"/>
        <w:bottom w:val="none" w:sz="0" w:space="0" w:color="auto"/>
        <w:right w:val="none" w:sz="0" w:space="0" w:color="auto"/>
      </w:divBdr>
    </w:div>
    <w:div w:id="1156335158">
      <w:bodyDiv w:val="1"/>
      <w:marLeft w:val="0"/>
      <w:marRight w:val="0"/>
      <w:marTop w:val="0"/>
      <w:marBottom w:val="0"/>
      <w:divBdr>
        <w:top w:val="none" w:sz="0" w:space="0" w:color="auto"/>
        <w:left w:val="none" w:sz="0" w:space="0" w:color="auto"/>
        <w:bottom w:val="none" w:sz="0" w:space="0" w:color="auto"/>
        <w:right w:val="none" w:sz="0" w:space="0" w:color="auto"/>
      </w:divBdr>
    </w:div>
    <w:div w:id="1184782235">
      <w:bodyDiv w:val="1"/>
      <w:marLeft w:val="0"/>
      <w:marRight w:val="0"/>
      <w:marTop w:val="0"/>
      <w:marBottom w:val="0"/>
      <w:divBdr>
        <w:top w:val="none" w:sz="0" w:space="0" w:color="auto"/>
        <w:left w:val="none" w:sz="0" w:space="0" w:color="auto"/>
        <w:bottom w:val="none" w:sz="0" w:space="0" w:color="auto"/>
        <w:right w:val="none" w:sz="0" w:space="0" w:color="auto"/>
      </w:divBdr>
    </w:div>
    <w:div w:id="1282416419">
      <w:marLeft w:val="0"/>
      <w:marRight w:val="0"/>
      <w:marTop w:val="0"/>
      <w:marBottom w:val="0"/>
      <w:divBdr>
        <w:top w:val="none" w:sz="0" w:space="0" w:color="auto"/>
        <w:left w:val="none" w:sz="0" w:space="0" w:color="auto"/>
        <w:bottom w:val="none" w:sz="0" w:space="0" w:color="auto"/>
        <w:right w:val="none" w:sz="0" w:space="0" w:color="auto"/>
      </w:divBdr>
    </w:div>
    <w:div w:id="1304501614">
      <w:bodyDiv w:val="1"/>
      <w:marLeft w:val="0"/>
      <w:marRight w:val="0"/>
      <w:marTop w:val="0"/>
      <w:marBottom w:val="0"/>
      <w:divBdr>
        <w:top w:val="none" w:sz="0" w:space="0" w:color="auto"/>
        <w:left w:val="none" w:sz="0" w:space="0" w:color="auto"/>
        <w:bottom w:val="none" w:sz="0" w:space="0" w:color="auto"/>
        <w:right w:val="none" w:sz="0" w:space="0" w:color="auto"/>
      </w:divBdr>
    </w:div>
    <w:div w:id="1316375433">
      <w:bodyDiv w:val="1"/>
      <w:marLeft w:val="0"/>
      <w:marRight w:val="0"/>
      <w:marTop w:val="0"/>
      <w:marBottom w:val="0"/>
      <w:divBdr>
        <w:top w:val="none" w:sz="0" w:space="0" w:color="auto"/>
        <w:left w:val="none" w:sz="0" w:space="0" w:color="auto"/>
        <w:bottom w:val="none" w:sz="0" w:space="0" w:color="auto"/>
        <w:right w:val="none" w:sz="0" w:space="0" w:color="auto"/>
      </w:divBdr>
      <w:divsChild>
        <w:div w:id="475991582">
          <w:marLeft w:val="0"/>
          <w:marRight w:val="0"/>
          <w:marTop w:val="0"/>
          <w:marBottom w:val="0"/>
          <w:divBdr>
            <w:top w:val="none" w:sz="0" w:space="0" w:color="auto"/>
            <w:left w:val="none" w:sz="0" w:space="0" w:color="auto"/>
            <w:bottom w:val="none" w:sz="0" w:space="0" w:color="auto"/>
            <w:right w:val="none" w:sz="0" w:space="0" w:color="auto"/>
          </w:divBdr>
        </w:div>
      </w:divsChild>
    </w:div>
    <w:div w:id="1346201783">
      <w:bodyDiv w:val="1"/>
      <w:marLeft w:val="0"/>
      <w:marRight w:val="0"/>
      <w:marTop w:val="0"/>
      <w:marBottom w:val="0"/>
      <w:divBdr>
        <w:top w:val="none" w:sz="0" w:space="0" w:color="auto"/>
        <w:left w:val="none" w:sz="0" w:space="0" w:color="auto"/>
        <w:bottom w:val="none" w:sz="0" w:space="0" w:color="auto"/>
        <w:right w:val="none" w:sz="0" w:space="0" w:color="auto"/>
      </w:divBdr>
    </w:div>
    <w:div w:id="1387298137">
      <w:bodyDiv w:val="1"/>
      <w:marLeft w:val="0"/>
      <w:marRight w:val="0"/>
      <w:marTop w:val="0"/>
      <w:marBottom w:val="0"/>
      <w:divBdr>
        <w:top w:val="none" w:sz="0" w:space="0" w:color="auto"/>
        <w:left w:val="none" w:sz="0" w:space="0" w:color="auto"/>
        <w:bottom w:val="none" w:sz="0" w:space="0" w:color="auto"/>
        <w:right w:val="none" w:sz="0" w:space="0" w:color="auto"/>
      </w:divBdr>
    </w:div>
    <w:div w:id="1395741363">
      <w:bodyDiv w:val="1"/>
      <w:marLeft w:val="0"/>
      <w:marRight w:val="0"/>
      <w:marTop w:val="0"/>
      <w:marBottom w:val="0"/>
      <w:divBdr>
        <w:top w:val="none" w:sz="0" w:space="0" w:color="auto"/>
        <w:left w:val="none" w:sz="0" w:space="0" w:color="auto"/>
        <w:bottom w:val="none" w:sz="0" w:space="0" w:color="auto"/>
        <w:right w:val="none" w:sz="0" w:space="0" w:color="auto"/>
      </w:divBdr>
    </w:div>
    <w:div w:id="1472477972">
      <w:bodyDiv w:val="1"/>
      <w:marLeft w:val="0"/>
      <w:marRight w:val="0"/>
      <w:marTop w:val="0"/>
      <w:marBottom w:val="0"/>
      <w:divBdr>
        <w:top w:val="none" w:sz="0" w:space="0" w:color="auto"/>
        <w:left w:val="none" w:sz="0" w:space="0" w:color="auto"/>
        <w:bottom w:val="none" w:sz="0" w:space="0" w:color="auto"/>
        <w:right w:val="none" w:sz="0" w:space="0" w:color="auto"/>
      </w:divBdr>
    </w:div>
    <w:div w:id="1492482788">
      <w:bodyDiv w:val="1"/>
      <w:marLeft w:val="0"/>
      <w:marRight w:val="0"/>
      <w:marTop w:val="0"/>
      <w:marBottom w:val="0"/>
      <w:divBdr>
        <w:top w:val="none" w:sz="0" w:space="0" w:color="auto"/>
        <w:left w:val="none" w:sz="0" w:space="0" w:color="auto"/>
        <w:bottom w:val="none" w:sz="0" w:space="0" w:color="auto"/>
        <w:right w:val="none" w:sz="0" w:space="0" w:color="auto"/>
      </w:divBdr>
      <w:divsChild>
        <w:div w:id="2134665969">
          <w:marLeft w:val="-545"/>
          <w:marRight w:val="0"/>
          <w:marTop w:val="0"/>
          <w:marBottom w:val="0"/>
          <w:divBdr>
            <w:top w:val="none" w:sz="0" w:space="0" w:color="auto"/>
            <w:left w:val="none" w:sz="0" w:space="0" w:color="auto"/>
            <w:bottom w:val="none" w:sz="0" w:space="0" w:color="auto"/>
            <w:right w:val="none" w:sz="0" w:space="0" w:color="auto"/>
          </w:divBdr>
        </w:div>
      </w:divsChild>
    </w:div>
    <w:div w:id="1552882231">
      <w:bodyDiv w:val="1"/>
      <w:marLeft w:val="0"/>
      <w:marRight w:val="0"/>
      <w:marTop w:val="0"/>
      <w:marBottom w:val="0"/>
      <w:divBdr>
        <w:top w:val="none" w:sz="0" w:space="0" w:color="auto"/>
        <w:left w:val="none" w:sz="0" w:space="0" w:color="auto"/>
        <w:bottom w:val="none" w:sz="0" w:space="0" w:color="auto"/>
        <w:right w:val="none" w:sz="0" w:space="0" w:color="auto"/>
      </w:divBdr>
    </w:div>
    <w:div w:id="1588928177">
      <w:bodyDiv w:val="1"/>
      <w:marLeft w:val="0"/>
      <w:marRight w:val="0"/>
      <w:marTop w:val="0"/>
      <w:marBottom w:val="0"/>
      <w:divBdr>
        <w:top w:val="none" w:sz="0" w:space="0" w:color="auto"/>
        <w:left w:val="none" w:sz="0" w:space="0" w:color="auto"/>
        <w:bottom w:val="none" w:sz="0" w:space="0" w:color="auto"/>
        <w:right w:val="none" w:sz="0" w:space="0" w:color="auto"/>
      </w:divBdr>
    </w:div>
    <w:div w:id="1681933804">
      <w:bodyDiv w:val="1"/>
      <w:marLeft w:val="0"/>
      <w:marRight w:val="0"/>
      <w:marTop w:val="0"/>
      <w:marBottom w:val="0"/>
      <w:divBdr>
        <w:top w:val="none" w:sz="0" w:space="0" w:color="auto"/>
        <w:left w:val="none" w:sz="0" w:space="0" w:color="auto"/>
        <w:bottom w:val="none" w:sz="0" w:space="0" w:color="auto"/>
        <w:right w:val="none" w:sz="0" w:space="0" w:color="auto"/>
      </w:divBdr>
    </w:div>
    <w:div w:id="1685979640">
      <w:bodyDiv w:val="1"/>
      <w:marLeft w:val="0"/>
      <w:marRight w:val="0"/>
      <w:marTop w:val="0"/>
      <w:marBottom w:val="0"/>
      <w:divBdr>
        <w:top w:val="none" w:sz="0" w:space="0" w:color="auto"/>
        <w:left w:val="none" w:sz="0" w:space="0" w:color="auto"/>
        <w:bottom w:val="none" w:sz="0" w:space="0" w:color="auto"/>
        <w:right w:val="none" w:sz="0" w:space="0" w:color="auto"/>
      </w:divBdr>
    </w:div>
    <w:div w:id="1700550287">
      <w:bodyDiv w:val="1"/>
      <w:marLeft w:val="0"/>
      <w:marRight w:val="0"/>
      <w:marTop w:val="0"/>
      <w:marBottom w:val="0"/>
      <w:divBdr>
        <w:top w:val="none" w:sz="0" w:space="0" w:color="auto"/>
        <w:left w:val="none" w:sz="0" w:space="0" w:color="auto"/>
        <w:bottom w:val="none" w:sz="0" w:space="0" w:color="auto"/>
        <w:right w:val="none" w:sz="0" w:space="0" w:color="auto"/>
      </w:divBdr>
    </w:div>
    <w:div w:id="1751734841">
      <w:bodyDiv w:val="1"/>
      <w:marLeft w:val="0"/>
      <w:marRight w:val="0"/>
      <w:marTop w:val="0"/>
      <w:marBottom w:val="0"/>
      <w:divBdr>
        <w:top w:val="none" w:sz="0" w:space="0" w:color="auto"/>
        <w:left w:val="none" w:sz="0" w:space="0" w:color="auto"/>
        <w:bottom w:val="none" w:sz="0" w:space="0" w:color="auto"/>
        <w:right w:val="none" w:sz="0" w:space="0" w:color="auto"/>
      </w:divBdr>
    </w:div>
    <w:div w:id="1754426161">
      <w:bodyDiv w:val="1"/>
      <w:marLeft w:val="0"/>
      <w:marRight w:val="0"/>
      <w:marTop w:val="0"/>
      <w:marBottom w:val="0"/>
      <w:divBdr>
        <w:top w:val="none" w:sz="0" w:space="0" w:color="auto"/>
        <w:left w:val="none" w:sz="0" w:space="0" w:color="auto"/>
        <w:bottom w:val="none" w:sz="0" w:space="0" w:color="auto"/>
        <w:right w:val="none" w:sz="0" w:space="0" w:color="auto"/>
      </w:divBdr>
    </w:div>
    <w:div w:id="1784029587">
      <w:bodyDiv w:val="1"/>
      <w:marLeft w:val="0"/>
      <w:marRight w:val="0"/>
      <w:marTop w:val="0"/>
      <w:marBottom w:val="0"/>
      <w:divBdr>
        <w:top w:val="none" w:sz="0" w:space="0" w:color="auto"/>
        <w:left w:val="none" w:sz="0" w:space="0" w:color="auto"/>
        <w:bottom w:val="none" w:sz="0" w:space="0" w:color="auto"/>
        <w:right w:val="none" w:sz="0" w:space="0" w:color="auto"/>
      </w:divBdr>
    </w:div>
    <w:div w:id="1800680881">
      <w:bodyDiv w:val="1"/>
      <w:marLeft w:val="0"/>
      <w:marRight w:val="0"/>
      <w:marTop w:val="0"/>
      <w:marBottom w:val="0"/>
      <w:divBdr>
        <w:top w:val="none" w:sz="0" w:space="0" w:color="auto"/>
        <w:left w:val="none" w:sz="0" w:space="0" w:color="auto"/>
        <w:bottom w:val="none" w:sz="0" w:space="0" w:color="auto"/>
        <w:right w:val="none" w:sz="0" w:space="0" w:color="auto"/>
      </w:divBdr>
    </w:div>
    <w:div w:id="1846047094">
      <w:bodyDiv w:val="1"/>
      <w:marLeft w:val="0"/>
      <w:marRight w:val="0"/>
      <w:marTop w:val="0"/>
      <w:marBottom w:val="0"/>
      <w:divBdr>
        <w:top w:val="none" w:sz="0" w:space="0" w:color="auto"/>
        <w:left w:val="none" w:sz="0" w:space="0" w:color="auto"/>
        <w:bottom w:val="none" w:sz="0" w:space="0" w:color="auto"/>
        <w:right w:val="none" w:sz="0" w:space="0" w:color="auto"/>
      </w:divBdr>
      <w:divsChild>
        <w:div w:id="2029328879">
          <w:marLeft w:val="-545"/>
          <w:marRight w:val="0"/>
          <w:marTop w:val="0"/>
          <w:marBottom w:val="0"/>
          <w:divBdr>
            <w:top w:val="none" w:sz="0" w:space="0" w:color="auto"/>
            <w:left w:val="none" w:sz="0" w:space="0" w:color="auto"/>
            <w:bottom w:val="none" w:sz="0" w:space="0" w:color="auto"/>
            <w:right w:val="none" w:sz="0" w:space="0" w:color="auto"/>
          </w:divBdr>
        </w:div>
      </w:divsChild>
    </w:div>
    <w:div w:id="1852911551">
      <w:bodyDiv w:val="1"/>
      <w:marLeft w:val="0"/>
      <w:marRight w:val="0"/>
      <w:marTop w:val="0"/>
      <w:marBottom w:val="0"/>
      <w:divBdr>
        <w:top w:val="none" w:sz="0" w:space="0" w:color="auto"/>
        <w:left w:val="none" w:sz="0" w:space="0" w:color="auto"/>
        <w:bottom w:val="none" w:sz="0" w:space="0" w:color="auto"/>
        <w:right w:val="none" w:sz="0" w:space="0" w:color="auto"/>
      </w:divBdr>
      <w:divsChild>
        <w:div w:id="259871332">
          <w:marLeft w:val="0"/>
          <w:marRight w:val="0"/>
          <w:marTop w:val="0"/>
          <w:marBottom w:val="0"/>
          <w:divBdr>
            <w:top w:val="none" w:sz="0" w:space="0" w:color="auto"/>
            <w:left w:val="none" w:sz="0" w:space="0" w:color="auto"/>
            <w:bottom w:val="none" w:sz="0" w:space="0" w:color="auto"/>
            <w:right w:val="none" w:sz="0" w:space="0" w:color="auto"/>
          </w:divBdr>
        </w:div>
        <w:div w:id="1445537998">
          <w:marLeft w:val="0"/>
          <w:marRight w:val="0"/>
          <w:marTop w:val="0"/>
          <w:marBottom w:val="0"/>
          <w:divBdr>
            <w:top w:val="none" w:sz="0" w:space="0" w:color="auto"/>
            <w:left w:val="none" w:sz="0" w:space="0" w:color="auto"/>
            <w:bottom w:val="none" w:sz="0" w:space="0" w:color="auto"/>
            <w:right w:val="none" w:sz="0" w:space="0" w:color="auto"/>
          </w:divBdr>
        </w:div>
      </w:divsChild>
    </w:div>
    <w:div w:id="1863587809">
      <w:bodyDiv w:val="1"/>
      <w:marLeft w:val="0"/>
      <w:marRight w:val="0"/>
      <w:marTop w:val="0"/>
      <w:marBottom w:val="0"/>
      <w:divBdr>
        <w:top w:val="none" w:sz="0" w:space="0" w:color="auto"/>
        <w:left w:val="none" w:sz="0" w:space="0" w:color="auto"/>
        <w:bottom w:val="none" w:sz="0" w:space="0" w:color="auto"/>
        <w:right w:val="none" w:sz="0" w:space="0" w:color="auto"/>
      </w:divBdr>
    </w:div>
    <w:div w:id="1891915754">
      <w:bodyDiv w:val="1"/>
      <w:marLeft w:val="0"/>
      <w:marRight w:val="0"/>
      <w:marTop w:val="0"/>
      <w:marBottom w:val="0"/>
      <w:divBdr>
        <w:top w:val="none" w:sz="0" w:space="0" w:color="auto"/>
        <w:left w:val="none" w:sz="0" w:space="0" w:color="auto"/>
        <w:bottom w:val="none" w:sz="0" w:space="0" w:color="auto"/>
        <w:right w:val="none" w:sz="0" w:space="0" w:color="auto"/>
      </w:divBdr>
    </w:div>
    <w:div w:id="1933247015">
      <w:bodyDiv w:val="1"/>
      <w:marLeft w:val="0"/>
      <w:marRight w:val="0"/>
      <w:marTop w:val="0"/>
      <w:marBottom w:val="0"/>
      <w:divBdr>
        <w:top w:val="none" w:sz="0" w:space="0" w:color="auto"/>
        <w:left w:val="none" w:sz="0" w:space="0" w:color="auto"/>
        <w:bottom w:val="none" w:sz="0" w:space="0" w:color="auto"/>
        <w:right w:val="none" w:sz="0" w:space="0" w:color="auto"/>
      </w:divBdr>
    </w:div>
    <w:div w:id="1934513462">
      <w:marLeft w:val="0"/>
      <w:marRight w:val="0"/>
      <w:marTop w:val="0"/>
      <w:marBottom w:val="0"/>
      <w:divBdr>
        <w:top w:val="none" w:sz="0" w:space="0" w:color="auto"/>
        <w:left w:val="none" w:sz="0" w:space="0" w:color="auto"/>
        <w:bottom w:val="none" w:sz="0" w:space="0" w:color="auto"/>
        <w:right w:val="none" w:sz="0" w:space="0" w:color="auto"/>
      </w:divBdr>
    </w:div>
    <w:div w:id="1977683377">
      <w:bodyDiv w:val="1"/>
      <w:marLeft w:val="0"/>
      <w:marRight w:val="0"/>
      <w:marTop w:val="0"/>
      <w:marBottom w:val="0"/>
      <w:divBdr>
        <w:top w:val="none" w:sz="0" w:space="0" w:color="auto"/>
        <w:left w:val="none" w:sz="0" w:space="0" w:color="auto"/>
        <w:bottom w:val="none" w:sz="0" w:space="0" w:color="auto"/>
        <w:right w:val="none" w:sz="0" w:space="0" w:color="auto"/>
      </w:divBdr>
    </w:div>
    <w:div w:id="2042167656">
      <w:bodyDiv w:val="1"/>
      <w:marLeft w:val="0"/>
      <w:marRight w:val="0"/>
      <w:marTop w:val="0"/>
      <w:marBottom w:val="0"/>
      <w:divBdr>
        <w:top w:val="none" w:sz="0" w:space="0" w:color="auto"/>
        <w:left w:val="none" w:sz="0" w:space="0" w:color="auto"/>
        <w:bottom w:val="none" w:sz="0" w:space="0" w:color="auto"/>
        <w:right w:val="none" w:sz="0" w:space="0" w:color="auto"/>
      </w:divBdr>
    </w:div>
    <w:div w:id="2107849591">
      <w:bodyDiv w:val="1"/>
      <w:marLeft w:val="0"/>
      <w:marRight w:val="0"/>
      <w:marTop w:val="0"/>
      <w:marBottom w:val="0"/>
      <w:divBdr>
        <w:top w:val="none" w:sz="0" w:space="0" w:color="auto"/>
        <w:left w:val="none" w:sz="0" w:space="0" w:color="auto"/>
        <w:bottom w:val="none" w:sz="0" w:space="0" w:color="auto"/>
        <w:right w:val="none" w:sz="0" w:space="0" w:color="auto"/>
      </w:divBdr>
    </w:div>
    <w:div w:id="2118719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a/AACHuBaD9acxij3zUXRQ9iQ==">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CC95912-5388-4160-8E50-C6D34AAEB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3871</Words>
  <Characters>22068</Characters>
  <Application>Microsoft Office Word</Application>
  <DocSecurity>0</DocSecurity>
  <Lines>183</Lines>
  <Paragraphs>51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Dragomir</dc:creator>
  <cp:lastModifiedBy>SPLA</cp:lastModifiedBy>
  <cp:revision>4</cp:revision>
  <cp:lastPrinted>2026-08-11T08:36:00Z</cp:lastPrinted>
  <dcterms:created xsi:type="dcterms:W3CDTF">2026-08-12T09:47:00Z</dcterms:created>
  <dcterms:modified xsi:type="dcterms:W3CDTF">2026-08-12T10:33:00Z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2023-09-13T09:55:15Z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d322bb39-8de2-428f-8560-175dea93e2ae</vt:lpwstr>
  </property>
  <property fmtid="{D5CDD505-2E9C-101B-9397-08002B2CF9AE}" pid="8" name="MSIP_Label_6bd9ddd1-4d20-43f6-abfa-fc3c07406f94_ContentBits">
    <vt:lpwstr>0</vt:lpwstr>
  </property>
</Properties>
</file>